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0B799" w14:textId="77777777" w:rsidR="004F222B" w:rsidRDefault="004F222B" w:rsidP="00B256E3">
      <w:pPr>
        <w:ind w:firstLine="0"/>
        <w:jc w:val="center"/>
        <w:rPr>
          <w:b/>
        </w:rPr>
      </w:pPr>
      <w:r>
        <w:rPr>
          <w:b/>
        </w:rPr>
        <w:t>Сравнительная таблица</w:t>
      </w:r>
    </w:p>
    <w:p w14:paraId="698AA200" w14:textId="3F366061" w:rsidR="004F222B" w:rsidRDefault="004642A7" w:rsidP="004F222B">
      <w:pPr>
        <w:ind w:firstLine="0"/>
        <w:jc w:val="center"/>
        <w:rPr>
          <w:b/>
        </w:rPr>
      </w:pPr>
      <w:r>
        <w:rPr>
          <w:b/>
        </w:rPr>
        <w:t xml:space="preserve">к </w:t>
      </w:r>
      <w:r w:rsidR="004F222B">
        <w:rPr>
          <w:b/>
        </w:rPr>
        <w:t>проекту приказа</w:t>
      </w:r>
      <w:r w:rsidR="004007CD">
        <w:rPr>
          <w:b/>
          <w:lang w:val="kk-KZ"/>
        </w:rPr>
        <w:t xml:space="preserve"> Министра транспорта Республики Казахстан </w:t>
      </w:r>
      <w:r w:rsidR="004F222B">
        <w:rPr>
          <w:b/>
        </w:rPr>
        <w:t>«</w:t>
      </w:r>
      <w:r w:rsidR="004F222B" w:rsidRPr="00CC1108">
        <w:rPr>
          <w:b/>
        </w:rPr>
        <w:t xml:space="preserve">О </w:t>
      </w:r>
      <w:r w:rsidR="00352200" w:rsidRPr="00CC1108">
        <w:rPr>
          <w:b/>
        </w:rPr>
        <w:t xml:space="preserve">внесении изменений </w:t>
      </w:r>
      <w:r w:rsidR="008A2AB1">
        <w:rPr>
          <w:b/>
        </w:rPr>
        <w:t xml:space="preserve">и дополнений </w:t>
      </w:r>
      <w:r w:rsidR="002F6D76" w:rsidRPr="00CC1108">
        <w:rPr>
          <w:b/>
        </w:rPr>
        <w:t>в</w:t>
      </w:r>
      <w:r w:rsidR="00352200" w:rsidRPr="00CC1108">
        <w:rPr>
          <w:b/>
        </w:rPr>
        <w:t xml:space="preserve"> </w:t>
      </w:r>
      <w:r w:rsidR="004F222B">
        <w:rPr>
          <w:b/>
        </w:rPr>
        <w:t xml:space="preserve">приказ </w:t>
      </w:r>
    </w:p>
    <w:p w14:paraId="701327A6" w14:textId="52B0EBF5" w:rsidR="004F222B" w:rsidRDefault="004F222B" w:rsidP="004F222B">
      <w:pPr>
        <w:ind w:firstLine="0"/>
        <w:jc w:val="center"/>
        <w:rPr>
          <w:b/>
        </w:rPr>
      </w:pPr>
      <w:r w:rsidRPr="00CC1108">
        <w:rPr>
          <w:b/>
        </w:rPr>
        <w:t>Министра индустрии и инфраструктурного развития Республики Казахстан</w:t>
      </w:r>
      <w:r>
        <w:rPr>
          <w:b/>
        </w:rPr>
        <w:t xml:space="preserve"> </w:t>
      </w:r>
      <w:r w:rsidRPr="00CC1108">
        <w:rPr>
          <w:b/>
        </w:rPr>
        <w:t>от 30 марта 2019 года № 171</w:t>
      </w:r>
    </w:p>
    <w:p w14:paraId="378356CE" w14:textId="19364991" w:rsidR="00B256E3" w:rsidRPr="00CC1108" w:rsidRDefault="004F222B" w:rsidP="004F222B">
      <w:pPr>
        <w:ind w:firstLine="0"/>
        <w:jc w:val="center"/>
        <w:rPr>
          <w:b/>
        </w:rPr>
      </w:pPr>
      <w:r>
        <w:rPr>
          <w:b/>
        </w:rPr>
        <w:t xml:space="preserve">«Об </w:t>
      </w:r>
      <w:r w:rsidRPr="00CC1108">
        <w:rPr>
          <w:b/>
        </w:rPr>
        <w:t>утвержден</w:t>
      </w:r>
      <w:r>
        <w:rPr>
          <w:b/>
        </w:rPr>
        <w:t>ии</w:t>
      </w:r>
      <w:r w:rsidRPr="00CC1108">
        <w:rPr>
          <w:b/>
        </w:rPr>
        <w:t xml:space="preserve"> правил </w:t>
      </w:r>
      <w:r>
        <w:rPr>
          <w:b/>
        </w:rPr>
        <w:t>формирования тарифов»</w:t>
      </w:r>
    </w:p>
    <w:p w14:paraId="704765BC" w14:textId="77777777" w:rsidR="00352200" w:rsidRPr="00CC1108" w:rsidRDefault="00352200" w:rsidP="00352200">
      <w:pPr>
        <w:ind w:firstLine="0"/>
        <w:jc w:val="center"/>
        <w:rPr>
          <w:b/>
        </w:rPr>
      </w:pPr>
    </w:p>
    <w:tbl>
      <w:tblPr>
        <w:tblStyle w:val="a3"/>
        <w:tblW w:w="15877" w:type="dxa"/>
        <w:tblInd w:w="-431" w:type="dxa"/>
        <w:tblLayout w:type="fixed"/>
        <w:tblLook w:val="04A0" w:firstRow="1" w:lastRow="0" w:firstColumn="1" w:lastColumn="0" w:noHBand="0" w:noVBand="1"/>
      </w:tblPr>
      <w:tblGrid>
        <w:gridCol w:w="681"/>
        <w:gridCol w:w="1872"/>
        <w:gridCol w:w="5244"/>
        <w:gridCol w:w="5387"/>
        <w:gridCol w:w="2693"/>
      </w:tblGrid>
      <w:tr w:rsidR="00DA16F5" w:rsidRPr="00DA16F5" w14:paraId="573C10D1" w14:textId="77777777" w:rsidTr="00C951CE">
        <w:tc>
          <w:tcPr>
            <w:tcW w:w="681" w:type="dxa"/>
            <w:vAlign w:val="center"/>
          </w:tcPr>
          <w:p w14:paraId="7E16D8A0" w14:textId="1B080392" w:rsidR="003C1A7C" w:rsidRPr="00DA16F5" w:rsidRDefault="003C1A7C" w:rsidP="003C1A7C">
            <w:pPr>
              <w:ind w:firstLine="0"/>
              <w:jc w:val="center"/>
              <w:rPr>
                <w:b/>
                <w:color w:val="000000" w:themeColor="text1"/>
                <w:sz w:val="24"/>
                <w:szCs w:val="24"/>
              </w:rPr>
            </w:pPr>
            <w:r w:rsidRPr="00DA16F5">
              <w:rPr>
                <w:b/>
                <w:color w:val="000000" w:themeColor="text1"/>
                <w:sz w:val="24"/>
                <w:szCs w:val="24"/>
              </w:rPr>
              <w:t>№ п/п</w:t>
            </w:r>
          </w:p>
        </w:tc>
        <w:tc>
          <w:tcPr>
            <w:tcW w:w="1872" w:type="dxa"/>
            <w:vAlign w:val="center"/>
          </w:tcPr>
          <w:p w14:paraId="7A96C833" w14:textId="77777777" w:rsidR="003C1A7C" w:rsidRPr="00DA16F5" w:rsidRDefault="003C1A7C" w:rsidP="003C1A7C">
            <w:pPr>
              <w:ind w:firstLine="0"/>
              <w:jc w:val="center"/>
              <w:rPr>
                <w:b/>
                <w:color w:val="000000" w:themeColor="text1"/>
                <w:sz w:val="24"/>
                <w:szCs w:val="24"/>
              </w:rPr>
            </w:pPr>
            <w:r w:rsidRPr="00DA16F5">
              <w:rPr>
                <w:b/>
                <w:color w:val="000000" w:themeColor="text1"/>
                <w:sz w:val="24"/>
                <w:szCs w:val="24"/>
              </w:rPr>
              <w:t>Структурный</w:t>
            </w:r>
          </w:p>
          <w:p w14:paraId="79F4D34B" w14:textId="058B33A2" w:rsidR="003C1A7C" w:rsidRPr="00DA16F5" w:rsidRDefault="003C1A7C" w:rsidP="003C1A7C">
            <w:pPr>
              <w:ind w:firstLine="0"/>
              <w:jc w:val="center"/>
              <w:rPr>
                <w:b/>
                <w:color w:val="000000" w:themeColor="text1"/>
                <w:sz w:val="24"/>
                <w:szCs w:val="24"/>
              </w:rPr>
            </w:pPr>
            <w:r w:rsidRPr="00DA16F5">
              <w:rPr>
                <w:b/>
                <w:color w:val="000000" w:themeColor="text1"/>
                <w:sz w:val="24"/>
                <w:szCs w:val="24"/>
              </w:rPr>
              <w:t>элемент</w:t>
            </w:r>
          </w:p>
        </w:tc>
        <w:tc>
          <w:tcPr>
            <w:tcW w:w="5244" w:type="dxa"/>
            <w:vAlign w:val="center"/>
          </w:tcPr>
          <w:p w14:paraId="405AE593" w14:textId="203A4954" w:rsidR="003C1A7C" w:rsidRPr="00DA16F5" w:rsidRDefault="003C1A7C" w:rsidP="003C1A7C">
            <w:pPr>
              <w:ind w:firstLine="0"/>
              <w:jc w:val="center"/>
              <w:rPr>
                <w:b/>
                <w:color w:val="000000" w:themeColor="text1"/>
                <w:sz w:val="24"/>
                <w:szCs w:val="24"/>
              </w:rPr>
            </w:pPr>
            <w:r w:rsidRPr="00DA16F5">
              <w:rPr>
                <w:b/>
                <w:color w:val="000000" w:themeColor="text1"/>
                <w:sz w:val="24"/>
                <w:szCs w:val="24"/>
              </w:rPr>
              <w:t>Действующая редакция</w:t>
            </w:r>
          </w:p>
        </w:tc>
        <w:tc>
          <w:tcPr>
            <w:tcW w:w="5387" w:type="dxa"/>
            <w:vAlign w:val="center"/>
          </w:tcPr>
          <w:p w14:paraId="7A25FFA8" w14:textId="03535BC2" w:rsidR="003C1A7C" w:rsidRPr="00DA16F5" w:rsidRDefault="003C1A7C" w:rsidP="003C1A7C">
            <w:pPr>
              <w:ind w:firstLine="0"/>
              <w:jc w:val="center"/>
              <w:rPr>
                <w:b/>
                <w:color w:val="000000" w:themeColor="text1"/>
                <w:sz w:val="24"/>
                <w:szCs w:val="24"/>
              </w:rPr>
            </w:pPr>
            <w:r w:rsidRPr="00DA16F5">
              <w:rPr>
                <w:b/>
                <w:color w:val="000000" w:themeColor="text1"/>
                <w:sz w:val="24"/>
                <w:szCs w:val="24"/>
              </w:rPr>
              <w:t>Предлагаемая редакция</w:t>
            </w:r>
          </w:p>
        </w:tc>
        <w:tc>
          <w:tcPr>
            <w:tcW w:w="2693" w:type="dxa"/>
            <w:vAlign w:val="center"/>
          </w:tcPr>
          <w:p w14:paraId="4E546871" w14:textId="77777777" w:rsidR="00407737" w:rsidRPr="00407737" w:rsidRDefault="00407737" w:rsidP="00407737">
            <w:pPr>
              <w:ind w:hanging="16"/>
              <w:jc w:val="center"/>
              <w:rPr>
                <w:b/>
                <w:color w:val="000000" w:themeColor="text1"/>
                <w:sz w:val="24"/>
                <w:szCs w:val="24"/>
              </w:rPr>
            </w:pPr>
            <w:r w:rsidRPr="00407737">
              <w:rPr>
                <w:b/>
                <w:color w:val="000000" w:themeColor="text1"/>
                <w:sz w:val="24"/>
                <w:szCs w:val="24"/>
              </w:rPr>
              <w:t>Обоснование</w:t>
            </w:r>
          </w:p>
          <w:p w14:paraId="173788CD" w14:textId="77777777" w:rsidR="00407737" w:rsidRPr="00407737" w:rsidRDefault="00407737" w:rsidP="00407737">
            <w:pPr>
              <w:ind w:hanging="16"/>
              <w:jc w:val="center"/>
              <w:rPr>
                <w:b/>
                <w:color w:val="000000" w:themeColor="text1"/>
                <w:sz w:val="24"/>
                <w:szCs w:val="24"/>
              </w:rPr>
            </w:pPr>
            <w:r w:rsidRPr="00407737">
              <w:rPr>
                <w:b/>
                <w:color w:val="000000" w:themeColor="text1"/>
                <w:sz w:val="24"/>
                <w:szCs w:val="24"/>
              </w:rPr>
              <w:t>1) суть поправки;</w:t>
            </w:r>
          </w:p>
          <w:p w14:paraId="1ECDC645" w14:textId="1ED4F7B3" w:rsidR="003C1A7C" w:rsidRPr="00DA16F5" w:rsidRDefault="00407737" w:rsidP="00407737">
            <w:pPr>
              <w:ind w:hanging="16"/>
              <w:jc w:val="center"/>
              <w:rPr>
                <w:b/>
                <w:color w:val="000000" w:themeColor="text1"/>
                <w:sz w:val="24"/>
                <w:szCs w:val="24"/>
              </w:rPr>
            </w:pPr>
            <w:r w:rsidRPr="00407737">
              <w:rPr>
                <w:b/>
                <w:color w:val="000000" w:themeColor="text1"/>
                <w:sz w:val="24"/>
                <w:szCs w:val="24"/>
              </w:rPr>
              <w:t>2) четкое обоснование каждой вносимой поправки</w:t>
            </w:r>
          </w:p>
        </w:tc>
      </w:tr>
      <w:tr w:rsidR="009629E1" w:rsidRPr="00DA16F5" w14:paraId="702E6073" w14:textId="77777777" w:rsidTr="00C951CE">
        <w:tc>
          <w:tcPr>
            <w:tcW w:w="681" w:type="dxa"/>
            <w:vAlign w:val="center"/>
          </w:tcPr>
          <w:p w14:paraId="0A0374DB" w14:textId="241C3BE3" w:rsidR="009629E1" w:rsidRPr="009629E1" w:rsidRDefault="004007CD" w:rsidP="003C1A7C">
            <w:pPr>
              <w:ind w:firstLine="0"/>
              <w:jc w:val="center"/>
              <w:rPr>
                <w:b/>
                <w:color w:val="000000" w:themeColor="text1"/>
                <w:sz w:val="24"/>
                <w:szCs w:val="24"/>
                <w:lang w:val="kk-KZ"/>
              </w:rPr>
            </w:pPr>
            <w:r>
              <w:rPr>
                <w:b/>
                <w:color w:val="000000" w:themeColor="text1"/>
                <w:sz w:val="24"/>
                <w:szCs w:val="24"/>
                <w:lang w:val="kk-KZ"/>
              </w:rPr>
              <w:t>1</w:t>
            </w:r>
          </w:p>
        </w:tc>
        <w:tc>
          <w:tcPr>
            <w:tcW w:w="1872" w:type="dxa"/>
            <w:vAlign w:val="center"/>
          </w:tcPr>
          <w:p w14:paraId="41A6B519" w14:textId="6A32345A" w:rsidR="009629E1" w:rsidRPr="004007CD" w:rsidRDefault="004007CD" w:rsidP="003C1A7C">
            <w:pPr>
              <w:ind w:firstLine="0"/>
              <w:jc w:val="center"/>
              <w:rPr>
                <w:b/>
                <w:color w:val="000000" w:themeColor="text1"/>
                <w:sz w:val="24"/>
                <w:szCs w:val="24"/>
                <w:lang w:val="kk-KZ"/>
              </w:rPr>
            </w:pPr>
            <w:r>
              <w:rPr>
                <w:b/>
                <w:color w:val="000000" w:themeColor="text1"/>
                <w:sz w:val="24"/>
                <w:szCs w:val="24"/>
                <w:lang w:val="kk-KZ"/>
              </w:rPr>
              <w:t>2</w:t>
            </w:r>
          </w:p>
        </w:tc>
        <w:tc>
          <w:tcPr>
            <w:tcW w:w="5244" w:type="dxa"/>
            <w:vAlign w:val="center"/>
          </w:tcPr>
          <w:p w14:paraId="337E5B1F" w14:textId="230F4613" w:rsidR="009629E1" w:rsidRPr="004007CD" w:rsidRDefault="004007CD" w:rsidP="003C1A7C">
            <w:pPr>
              <w:ind w:firstLine="0"/>
              <w:jc w:val="center"/>
              <w:rPr>
                <w:b/>
                <w:color w:val="000000" w:themeColor="text1"/>
                <w:sz w:val="24"/>
                <w:szCs w:val="24"/>
                <w:lang w:val="kk-KZ"/>
              </w:rPr>
            </w:pPr>
            <w:r>
              <w:rPr>
                <w:b/>
                <w:color w:val="000000" w:themeColor="text1"/>
                <w:sz w:val="24"/>
                <w:szCs w:val="24"/>
                <w:lang w:val="kk-KZ"/>
              </w:rPr>
              <w:t>3</w:t>
            </w:r>
          </w:p>
        </w:tc>
        <w:tc>
          <w:tcPr>
            <w:tcW w:w="5387" w:type="dxa"/>
            <w:vAlign w:val="center"/>
          </w:tcPr>
          <w:p w14:paraId="117A8257" w14:textId="1C001787" w:rsidR="009629E1" w:rsidRPr="004007CD" w:rsidRDefault="004007CD" w:rsidP="003C1A7C">
            <w:pPr>
              <w:ind w:firstLine="0"/>
              <w:jc w:val="center"/>
              <w:rPr>
                <w:b/>
                <w:color w:val="000000" w:themeColor="text1"/>
                <w:sz w:val="24"/>
                <w:szCs w:val="24"/>
                <w:lang w:val="kk-KZ"/>
              </w:rPr>
            </w:pPr>
            <w:r>
              <w:rPr>
                <w:b/>
                <w:color w:val="000000" w:themeColor="text1"/>
                <w:sz w:val="24"/>
                <w:szCs w:val="24"/>
                <w:lang w:val="kk-KZ"/>
              </w:rPr>
              <w:t>4</w:t>
            </w:r>
          </w:p>
        </w:tc>
        <w:tc>
          <w:tcPr>
            <w:tcW w:w="2693" w:type="dxa"/>
            <w:vAlign w:val="center"/>
          </w:tcPr>
          <w:p w14:paraId="23E7016C" w14:textId="4A935A9A" w:rsidR="009629E1" w:rsidRPr="004007CD" w:rsidRDefault="004007CD" w:rsidP="00407737">
            <w:pPr>
              <w:ind w:hanging="16"/>
              <w:jc w:val="center"/>
              <w:rPr>
                <w:b/>
                <w:color w:val="000000" w:themeColor="text1"/>
                <w:sz w:val="24"/>
                <w:szCs w:val="24"/>
                <w:lang w:val="kk-KZ"/>
              </w:rPr>
            </w:pPr>
            <w:r>
              <w:rPr>
                <w:b/>
                <w:color w:val="000000" w:themeColor="text1"/>
                <w:sz w:val="24"/>
                <w:szCs w:val="24"/>
                <w:lang w:val="kk-KZ"/>
              </w:rPr>
              <w:t>5</w:t>
            </w:r>
          </w:p>
        </w:tc>
      </w:tr>
      <w:tr w:rsidR="009629E1" w:rsidRPr="00DA16F5" w14:paraId="4222A742" w14:textId="77777777" w:rsidTr="00D603D8">
        <w:tc>
          <w:tcPr>
            <w:tcW w:w="681" w:type="dxa"/>
          </w:tcPr>
          <w:p w14:paraId="76B5FBE2" w14:textId="787EA4A4" w:rsidR="009629E1" w:rsidRPr="004007CD" w:rsidRDefault="00D603D8" w:rsidP="00D603D8">
            <w:pPr>
              <w:ind w:firstLine="0"/>
              <w:jc w:val="center"/>
              <w:rPr>
                <w:bCs/>
                <w:color w:val="000000" w:themeColor="text1"/>
                <w:sz w:val="24"/>
                <w:szCs w:val="24"/>
                <w:lang w:val="kk-KZ"/>
              </w:rPr>
            </w:pPr>
            <w:r>
              <w:rPr>
                <w:bCs/>
                <w:color w:val="000000" w:themeColor="text1"/>
                <w:sz w:val="24"/>
                <w:szCs w:val="24"/>
                <w:lang w:val="kk-KZ"/>
              </w:rPr>
              <w:t>1</w:t>
            </w:r>
          </w:p>
        </w:tc>
        <w:tc>
          <w:tcPr>
            <w:tcW w:w="1872" w:type="dxa"/>
          </w:tcPr>
          <w:p w14:paraId="3E8D03A3" w14:textId="7926B529" w:rsidR="009629E1" w:rsidRPr="004007CD" w:rsidRDefault="00A27039" w:rsidP="00A27039">
            <w:pPr>
              <w:ind w:firstLine="0"/>
              <w:jc w:val="center"/>
              <w:rPr>
                <w:bCs/>
                <w:color w:val="000000" w:themeColor="text1"/>
                <w:sz w:val="24"/>
                <w:szCs w:val="24"/>
              </w:rPr>
            </w:pPr>
            <w:r>
              <w:rPr>
                <w:bCs/>
                <w:color w:val="000000" w:themeColor="text1"/>
                <w:sz w:val="24"/>
                <w:szCs w:val="24"/>
              </w:rPr>
              <w:t>преамбула приказа</w:t>
            </w:r>
          </w:p>
        </w:tc>
        <w:tc>
          <w:tcPr>
            <w:tcW w:w="5244" w:type="dxa"/>
          </w:tcPr>
          <w:p w14:paraId="42D16BD7" w14:textId="0C404425" w:rsidR="009629E1" w:rsidRPr="004007CD" w:rsidRDefault="00DB0869" w:rsidP="00DB0869">
            <w:pPr>
              <w:ind w:firstLine="0"/>
              <w:rPr>
                <w:bCs/>
                <w:color w:val="000000" w:themeColor="text1"/>
                <w:sz w:val="24"/>
                <w:szCs w:val="24"/>
              </w:rPr>
            </w:pPr>
            <w:r>
              <w:rPr>
                <w:bCs/>
                <w:color w:val="000000" w:themeColor="text1"/>
                <w:sz w:val="24"/>
                <w:szCs w:val="24"/>
              </w:rPr>
              <w:t xml:space="preserve">    </w:t>
            </w:r>
            <w:r w:rsidRPr="00DB0869">
              <w:rPr>
                <w:bCs/>
                <w:color w:val="000000" w:themeColor="text1"/>
                <w:sz w:val="24"/>
                <w:szCs w:val="24"/>
              </w:rPr>
              <w:t xml:space="preserve">В соответствии с подпунктом 5) статьи 8 Закона Республики Казахстан </w:t>
            </w:r>
            <w:r w:rsidRPr="00DB0869">
              <w:rPr>
                <w:b/>
                <w:color w:val="000000" w:themeColor="text1"/>
                <w:sz w:val="24"/>
                <w:szCs w:val="24"/>
              </w:rPr>
              <w:t>от 27 декабря 2018 года</w:t>
            </w:r>
            <w:r w:rsidRPr="00DB0869">
              <w:rPr>
                <w:bCs/>
                <w:color w:val="000000" w:themeColor="text1"/>
                <w:sz w:val="24"/>
                <w:szCs w:val="24"/>
              </w:rPr>
              <w:t xml:space="preserve"> </w:t>
            </w:r>
            <w:r>
              <w:rPr>
                <w:bCs/>
                <w:color w:val="000000" w:themeColor="text1"/>
                <w:sz w:val="24"/>
                <w:szCs w:val="24"/>
              </w:rPr>
              <w:t>«</w:t>
            </w:r>
            <w:r w:rsidRPr="00DB0869">
              <w:rPr>
                <w:bCs/>
                <w:color w:val="000000" w:themeColor="text1"/>
                <w:sz w:val="24"/>
                <w:szCs w:val="24"/>
              </w:rPr>
              <w:t>О естественных монополиях</w:t>
            </w:r>
            <w:r>
              <w:rPr>
                <w:bCs/>
                <w:color w:val="000000" w:themeColor="text1"/>
                <w:sz w:val="24"/>
                <w:szCs w:val="24"/>
              </w:rPr>
              <w:t xml:space="preserve">» </w:t>
            </w:r>
            <w:r w:rsidRPr="00DB0869">
              <w:rPr>
                <w:bCs/>
                <w:color w:val="000000" w:themeColor="text1"/>
                <w:sz w:val="24"/>
                <w:szCs w:val="24"/>
              </w:rPr>
              <w:t>ПРИКАЗЫВАЮ:</w:t>
            </w:r>
          </w:p>
        </w:tc>
        <w:tc>
          <w:tcPr>
            <w:tcW w:w="5387" w:type="dxa"/>
          </w:tcPr>
          <w:p w14:paraId="7722F8F5" w14:textId="05F6110F" w:rsidR="009629E1" w:rsidRPr="004007CD" w:rsidRDefault="00DB0869" w:rsidP="00DB0869">
            <w:pPr>
              <w:ind w:firstLine="0"/>
              <w:rPr>
                <w:bCs/>
                <w:color w:val="000000" w:themeColor="text1"/>
                <w:sz w:val="24"/>
                <w:szCs w:val="24"/>
              </w:rPr>
            </w:pPr>
            <w:r>
              <w:rPr>
                <w:bCs/>
                <w:color w:val="000000" w:themeColor="text1"/>
                <w:sz w:val="24"/>
                <w:szCs w:val="24"/>
              </w:rPr>
              <w:t xml:space="preserve">    </w:t>
            </w:r>
            <w:r w:rsidRPr="00DB0869">
              <w:rPr>
                <w:bCs/>
                <w:color w:val="000000" w:themeColor="text1"/>
                <w:sz w:val="24"/>
                <w:szCs w:val="24"/>
              </w:rPr>
              <w:t>В соответствии с подпунктом 5) статьи 8 Закона Республики Казахстан</w:t>
            </w:r>
            <w:r>
              <w:rPr>
                <w:bCs/>
                <w:color w:val="000000" w:themeColor="text1"/>
                <w:sz w:val="24"/>
                <w:szCs w:val="24"/>
              </w:rPr>
              <w:t xml:space="preserve"> «</w:t>
            </w:r>
            <w:r w:rsidRPr="00DB0869">
              <w:rPr>
                <w:bCs/>
                <w:color w:val="000000" w:themeColor="text1"/>
                <w:sz w:val="24"/>
                <w:szCs w:val="24"/>
              </w:rPr>
              <w:t>О естественных монополиях</w:t>
            </w:r>
            <w:r>
              <w:rPr>
                <w:bCs/>
                <w:color w:val="000000" w:themeColor="text1"/>
                <w:sz w:val="24"/>
                <w:szCs w:val="24"/>
              </w:rPr>
              <w:t xml:space="preserve">» </w:t>
            </w:r>
            <w:r w:rsidRPr="00DB0869">
              <w:rPr>
                <w:bCs/>
                <w:color w:val="000000" w:themeColor="text1"/>
                <w:sz w:val="24"/>
                <w:szCs w:val="24"/>
              </w:rPr>
              <w:t>ПРИКАЗЫВАЮ:</w:t>
            </w:r>
          </w:p>
        </w:tc>
        <w:tc>
          <w:tcPr>
            <w:tcW w:w="2693" w:type="dxa"/>
          </w:tcPr>
          <w:p w14:paraId="13B5D7C0" w14:textId="62DADC5A" w:rsidR="009629E1" w:rsidRPr="004007CD" w:rsidRDefault="00A27039" w:rsidP="00DB0869">
            <w:pPr>
              <w:ind w:hanging="16"/>
              <w:rPr>
                <w:bCs/>
                <w:color w:val="000000" w:themeColor="text1"/>
                <w:sz w:val="24"/>
                <w:szCs w:val="24"/>
              </w:rPr>
            </w:pPr>
            <w:r>
              <w:rPr>
                <w:bCs/>
                <w:color w:val="000000" w:themeColor="text1"/>
                <w:sz w:val="24"/>
                <w:szCs w:val="24"/>
              </w:rPr>
              <w:t xml:space="preserve">   </w:t>
            </w:r>
            <w:r w:rsidRPr="00A27039">
              <w:rPr>
                <w:bCs/>
                <w:color w:val="000000" w:themeColor="text1"/>
                <w:sz w:val="24"/>
                <w:szCs w:val="24"/>
              </w:rPr>
              <w:t>Приведение в соответствии с пунктом 5 статьи 25 Закона РК «О правовых актах»</w:t>
            </w:r>
          </w:p>
        </w:tc>
      </w:tr>
      <w:tr w:rsidR="004007CD" w:rsidRPr="00DA16F5" w14:paraId="420D20AF" w14:textId="77777777" w:rsidTr="00D603D8">
        <w:tc>
          <w:tcPr>
            <w:tcW w:w="681" w:type="dxa"/>
          </w:tcPr>
          <w:p w14:paraId="5ACE8F3B" w14:textId="2D7F253C" w:rsidR="004007CD" w:rsidRPr="004007CD" w:rsidRDefault="00D603D8" w:rsidP="00D603D8">
            <w:pPr>
              <w:ind w:firstLine="0"/>
              <w:jc w:val="center"/>
              <w:rPr>
                <w:bCs/>
                <w:color w:val="000000" w:themeColor="text1"/>
                <w:sz w:val="24"/>
                <w:szCs w:val="24"/>
                <w:lang w:val="kk-KZ"/>
              </w:rPr>
            </w:pPr>
            <w:r>
              <w:rPr>
                <w:bCs/>
                <w:color w:val="000000" w:themeColor="text1"/>
                <w:sz w:val="24"/>
                <w:szCs w:val="24"/>
                <w:lang w:val="kk-KZ"/>
              </w:rPr>
              <w:t>2</w:t>
            </w:r>
          </w:p>
        </w:tc>
        <w:tc>
          <w:tcPr>
            <w:tcW w:w="1872" w:type="dxa"/>
          </w:tcPr>
          <w:p w14:paraId="4159B13C" w14:textId="7DC5C7B3" w:rsidR="004007CD" w:rsidRPr="004007CD" w:rsidRDefault="00F4265C" w:rsidP="00F4265C">
            <w:pPr>
              <w:ind w:firstLine="0"/>
              <w:jc w:val="center"/>
              <w:rPr>
                <w:bCs/>
                <w:color w:val="000000" w:themeColor="text1"/>
                <w:sz w:val="24"/>
                <w:szCs w:val="24"/>
              </w:rPr>
            </w:pPr>
            <w:r>
              <w:rPr>
                <w:bCs/>
                <w:color w:val="000000" w:themeColor="text1"/>
                <w:sz w:val="24"/>
                <w:szCs w:val="24"/>
              </w:rPr>
              <w:t>пункт 1</w:t>
            </w:r>
          </w:p>
        </w:tc>
        <w:tc>
          <w:tcPr>
            <w:tcW w:w="5244" w:type="dxa"/>
          </w:tcPr>
          <w:p w14:paraId="28F12CBB" w14:textId="59497E0B" w:rsidR="004007CD" w:rsidRPr="004007CD" w:rsidRDefault="00633615" w:rsidP="00633615">
            <w:pPr>
              <w:ind w:firstLine="0"/>
              <w:rPr>
                <w:bCs/>
                <w:color w:val="000000" w:themeColor="text1"/>
                <w:sz w:val="24"/>
                <w:szCs w:val="24"/>
              </w:rPr>
            </w:pPr>
            <w:r>
              <w:rPr>
                <w:bCs/>
                <w:color w:val="000000" w:themeColor="text1"/>
                <w:sz w:val="24"/>
                <w:szCs w:val="24"/>
              </w:rPr>
              <w:t xml:space="preserve">    </w:t>
            </w:r>
            <w:r w:rsidRPr="00633615">
              <w:rPr>
                <w:bCs/>
                <w:color w:val="000000" w:themeColor="text1"/>
                <w:sz w:val="24"/>
                <w:szCs w:val="24"/>
              </w:rPr>
              <w:t xml:space="preserve">1. Правила формирования тарифов (далее – Правила) разработаны в соответствии с подпунктом 5) статьи 8 Закона Республики Казахстан </w:t>
            </w:r>
            <w:r w:rsidRPr="00633615">
              <w:rPr>
                <w:b/>
                <w:color w:val="000000" w:themeColor="text1"/>
                <w:sz w:val="24"/>
                <w:szCs w:val="24"/>
              </w:rPr>
              <w:t>от 27 декабря 2018 года</w:t>
            </w:r>
            <w:r w:rsidRPr="00633615">
              <w:rPr>
                <w:bCs/>
                <w:color w:val="000000" w:themeColor="text1"/>
                <w:sz w:val="24"/>
                <w:szCs w:val="24"/>
              </w:rPr>
              <w:t xml:space="preserve"> </w:t>
            </w:r>
            <w:r>
              <w:rPr>
                <w:bCs/>
                <w:color w:val="000000" w:themeColor="text1"/>
                <w:sz w:val="24"/>
                <w:szCs w:val="24"/>
              </w:rPr>
              <w:br/>
              <w:t>«</w:t>
            </w:r>
            <w:r w:rsidRPr="00633615">
              <w:rPr>
                <w:bCs/>
                <w:color w:val="000000" w:themeColor="text1"/>
                <w:sz w:val="24"/>
                <w:szCs w:val="24"/>
              </w:rPr>
              <w:t>О естественных монополиях</w:t>
            </w:r>
            <w:r>
              <w:rPr>
                <w:bCs/>
                <w:color w:val="000000" w:themeColor="text1"/>
                <w:sz w:val="24"/>
                <w:szCs w:val="24"/>
              </w:rPr>
              <w:t xml:space="preserve">» </w:t>
            </w:r>
            <w:r w:rsidRPr="00633615">
              <w:rPr>
                <w:bCs/>
                <w:color w:val="000000" w:themeColor="text1"/>
                <w:sz w:val="24"/>
                <w:szCs w:val="24"/>
              </w:rPr>
              <w:t>(далее – Закон) и определяют порядок формирования тарифов на регулируемые услуги субъектов естественной монополии в области услуг аэропортов и аэронавигации.</w:t>
            </w:r>
          </w:p>
        </w:tc>
        <w:tc>
          <w:tcPr>
            <w:tcW w:w="5387" w:type="dxa"/>
          </w:tcPr>
          <w:p w14:paraId="474DC4EB" w14:textId="7F1E29D8" w:rsidR="004007CD" w:rsidRPr="004007CD" w:rsidRDefault="00633615" w:rsidP="00633615">
            <w:pPr>
              <w:ind w:firstLine="0"/>
              <w:rPr>
                <w:bCs/>
                <w:color w:val="000000" w:themeColor="text1"/>
                <w:sz w:val="24"/>
                <w:szCs w:val="24"/>
              </w:rPr>
            </w:pPr>
            <w:r>
              <w:rPr>
                <w:bCs/>
                <w:color w:val="000000" w:themeColor="text1"/>
                <w:sz w:val="24"/>
                <w:szCs w:val="24"/>
              </w:rPr>
              <w:t xml:space="preserve">    </w:t>
            </w:r>
            <w:r w:rsidRPr="00633615">
              <w:rPr>
                <w:bCs/>
                <w:color w:val="000000" w:themeColor="text1"/>
                <w:sz w:val="24"/>
                <w:szCs w:val="24"/>
              </w:rPr>
              <w:t>1. Правила формирования тарифов (далее – Правила) разработаны в соответствии с подпунктом 5) статьи 8 Закона Республики Казахстан</w:t>
            </w:r>
            <w:r>
              <w:rPr>
                <w:bCs/>
                <w:color w:val="000000" w:themeColor="text1"/>
                <w:sz w:val="24"/>
                <w:szCs w:val="24"/>
              </w:rPr>
              <w:t xml:space="preserve"> «</w:t>
            </w:r>
            <w:r w:rsidRPr="00633615">
              <w:rPr>
                <w:bCs/>
                <w:color w:val="000000" w:themeColor="text1"/>
                <w:sz w:val="24"/>
                <w:szCs w:val="24"/>
              </w:rPr>
              <w:t>О естественных монополиях</w:t>
            </w:r>
            <w:r>
              <w:rPr>
                <w:bCs/>
                <w:color w:val="000000" w:themeColor="text1"/>
                <w:sz w:val="24"/>
                <w:szCs w:val="24"/>
              </w:rPr>
              <w:t xml:space="preserve">» </w:t>
            </w:r>
            <w:r w:rsidRPr="00633615">
              <w:rPr>
                <w:bCs/>
                <w:color w:val="000000" w:themeColor="text1"/>
                <w:sz w:val="24"/>
                <w:szCs w:val="24"/>
              </w:rPr>
              <w:t>(далее – Закон) и определяют порядок формирования тарифов на регулируемые услуги субъектов естественной монополии в области услуг аэропортов и аэронавигации.</w:t>
            </w:r>
          </w:p>
        </w:tc>
        <w:tc>
          <w:tcPr>
            <w:tcW w:w="2693" w:type="dxa"/>
          </w:tcPr>
          <w:p w14:paraId="0D88540D" w14:textId="6B5CD10C" w:rsidR="004007CD" w:rsidRPr="004007CD" w:rsidRDefault="00A27039" w:rsidP="00633615">
            <w:pPr>
              <w:ind w:hanging="16"/>
              <w:rPr>
                <w:bCs/>
                <w:color w:val="000000" w:themeColor="text1"/>
                <w:sz w:val="24"/>
                <w:szCs w:val="24"/>
              </w:rPr>
            </w:pPr>
            <w:r>
              <w:rPr>
                <w:bCs/>
                <w:color w:val="000000" w:themeColor="text1"/>
                <w:sz w:val="24"/>
                <w:szCs w:val="24"/>
              </w:rPr>
              <w:t xml:space="preserve">   </w:t>
            </w:r>
            <w:r w:rsidRPr="00A27039">
              <w:rPr>
                <w:bCs/>
                <w:color w:val="000000" w:themeColor="text1"/>
                <w:sz w:val="24"/>
                <w:szCs w:val="24"/>
              </w:rPr>
              <w:t>Приведение в соответствии с пунктом 5 статьи 25 Закона РК «О правовых актах»</w:t>
            </w:r>
          </w:p>
        </w:tc>
      </w:tr>
      <w:tr w:rsidR="00DA16F5" w:rsidRPr="00DA16F5" w14:paraId="661315D1" w14:textId="77777777" w:rsidTr="00D603D8">
        <w:tc>
          <w:tcPr>
            <w:tcW w:w="681" w:type="dxa"/>
          </w:tcPr>
          <w:p w14:paraId="365E1444" w14:textId="6D887083" w:rsidR="00ED7C73" w:rsidRPr="009629E1" w:rsidRDefault="00D603D8" w:rsidP="00D603D8">
            <w:pPr>
              <w:tabs>
                <w:tab w:val="left" w:pos="-137"/>
              </w:tabs>
              <w:ind w:firstLine="0"/>
              <w:jc w:val="center"/>
              <w:rPr>
                <w:color w:val="000000" w:themeColor="text1"/>
                <w:sz w:val="24"/>
                <w:szCs w:val="24"/>
              </w:rPr>
            </w:pPr>
            <w:r>
              <w:rPr>
                <w:color w:val="000000" w:themeColor="text1"/>
                <w:sz w:val="24"/>
                <w:szCs w:val="24"/>
              </w:rPr>
              <w:t>3</w:t>
            </w:r>
          </w:p>
        </w:tc>
        <w:tc>
          <w:tcPr>
            <w:tcW w:w="1872" w:type="dxa"/>
          </w:tcPr>
          <w:p w14:paraId="523C5596" w14:textId="77777777" w:rsidR="00ED7C73" w:rsidRPr="00DA16F5" w:rsidRDefault="00ED7C73" w:rsidP="0074177F">
            <w:pPr>
              <w:ind w:firstLine="0"/>
              <w:jc w:val="center"/>
              <w:rPr>
                <w:color w:val="000000" w:themeColor="text1"/>
                <w:sz w:val="24"/>
                <w:szCs w:val="24"/>
              </w:rPr>
            </w:pPr>
            <w:r w:rsidRPr="00DA16F5">
              <w:rPr>
                <w:color w:val="000000" w:themeColor="text1"/>
                <w:sz w:val="24"/>
                <w:szCs w:val="24"/>
              </w:rPr>
              <w:t>подпункт 8) пункта 2</w:t>
            </w:r>
          </w:p>
        </w:tc>
        <w:tc>
          <w:tcPr>
            <w:tcW w:w="5244" w:type="dxa"/>
          </w:tcPr>
          <w:p w14:paraId="6FAC3002" w14:textId="77777777" w:rsidR="00ED7C73" w:rsidRPr="00DA16F5" w:rsidRDefault="00ED7C73" w:rsidP="005544F8">
            <w:pPr>
              <w:ind w:firstLine="205"/>
              <w:rPr>
                <w:bCs/>
                <w:color w:val="000000" w:themeColor="text1"/>
                <w:sz w:val="24"/>
                <w:szCs w:val="24"/>
              </w:rPr>
            </w:pPr>
            <w:r w:rsidRPr="00DA16F5">
              <w:rPr>
                <w:bCs/>
                <w:color w:val="000000" w:themeColor="text1"/>
                <w:sz w:val="24"/>
                <w:szCs w:val="24"/>
              </w:rPr>
              <w:t>2. Настоящие Правила определяют:</w:t>
            </w:r>
          </w:p>
          <w:p w14:paraId="3BBAB8BC" w14:textId="77777777" w:rsidR="00ED7C73" w:rsidRPr="00DA16F5" w:rsidRDefault="00ED7C73" w:rsidP="005544F8">
            <w:pPr>
              <w:ind w:firstLine="205"/>
              <w:rPr>
                <w:bCs/>
                <w:color w:val="000000" w:themeColor="text1"/>
                <w:sz w:val="24"/>
                <w:szCs w:val="24"/>
              </w:rPr>
            </w:pPr>
            <w:r w:rsidRPr="00DA16F5">
              <w:rPr>
                <w:bCs/>
                <w:color w:val="000000" w:themeColor="text1"/>
                <w:sz w:val="24"/>
                <w:szCs w:val="24"/>
              </w:rPr>
              <w:t>…</w:t>
            </w:r>
          </w:p>
          <w:p w14:paraId="054DCF74" w14:textId="77777777" w:rsidR="00ED7C73" w:rsidRPr="00DA16F5" w:rsidRDefault="00ED7C73" w:rsidP="005544F8">
            <w:pPr>
              <w:ind w:firstLine="205"/>
              <w:rPr>
                <w:bCs/>
                <w:color w:val="000000" w:themeColor="text1"/>
                <w:sz w:val="24"/>
                <w:szCs w:val="24"/>
              </w:rPr>
            </w:pPr>
            <w:r w:rsidRPr="00DA16F5">
              <w:rPr>
                <w:bCs/>
                <w:color w:val="000000" w:themeColor="text1"/>
                <w:sz w:val="24"/>
                <w:szCs w:val="24"/>
              </w:rPr>
              <w:t>8) порядок изменения утвержденного уполномоченным органом тарифа до истечения его срока действия;</w:t>
            </w:r>
          </w:p>
        </w:tc>
        <w:tc>
          <w:tcPr>
            <w:tcW w:w="5387" w:type="dxa"/>
          </w:tcPr>
          <w:p w14:paraId="151C4FBD" w14:textId="77777777" w:rsidR="00ED7C73" w:rsidRPr="00DA16F5" w:rsidRDefault="00ED7C73" w:rsidP="005544F8">
            <w:pPr>
              <w:ind w:firstLine="268"/>
              <w:rPr>
                <w:bCs/>
                <w:color w:val="000000" w:themeColor="text1"/>
                <w:sz w:val="24"/>
                <w:szCs w:val="24"/>
              </w:rPr>
            </w:pPr>
            <w:r w:rsidRPr="00DA16F5">
              <w:rPr>
                <w:bCs/>
                <w:color w:val="000000" w:themeColor="text1"/>
                <w:sz w:val="24"/>
                <w:szCs w:val="24"/>
              </w:rPr>
              <w:t>2. Настоящие Правила определяют:</w:t>
            </w:r>
          </w:p>
          <w:p w14:paraId="7A2BBAC8" w14:textId="77777777" w:rsidR="00ED7C73" w:rsidRPr="00DA16F5" w:rsidRDefault="00ED7C73" w:rsidP="005544F8">
            <w:pPr>
              <w:ind w:firstLine="268"/>
              <w:rPr>
                <w:bCs/>
                <w:color w:val="000000" w:themeColor="text1"/>
                <w:sz w:val="24"/>
                <w:szCs w:val="24"/>
              </w:rPr>
            </w:pPr>
            <w:r w:rsidRPr="00DA16F5">
              <w:rPr>
                <w:bCs/>
                <w:color w:val="000000" w:themeColor="text1"/>
                <w:sz w:val="24"/>
                <w:szCs w:val="24"/>
              </w:rPr>
              <w:t>…</w:t>
            </w:r>
          </w:p>
          <w:p w14:paraId="7AA9828A" w14:textId="77777777" w:rsidR="00ED7C73" w:rsidRPr="00DA16F5" w:rsidRDefault="00ED7C73" w:rsidP="005544F8">
            <w:pPr>
              <w:ind w:firstLine="268"/>
              <w:rPr>
                <w:bCs/>
                <w:color w:val="000000" w:themeColor="text1"/>
                <w:sz w:val="24"/>
                <w:szCs w:val="24"/>
              </w:rPr>
            </w:pPr>
            <w:r w:rsidRPr="00DA16F5">
              <w:rPr>
                <w:bCs/>
                <w:color w:val="000000" w:themeColor="text1"/>
                <w:sz w:val="24"/>
                <w:szCs w:val="24"/>
              </w:rPr>
              <w:t xml:space="preserve">8) порядок изменения утвержденного </w:t>
            </w:r>
            <w:r w:rsidRPr="00DA16F5">
              <w:rPr>
                <w:b/>
                <w:bCs/>
                <w:color w:val="000000" w:themeColor="text1"/>
                <w:sz w:val="24"/>
                <w:szCs w:val="24"/>
              </w:rPr>
              <w:t>ведомством уполномоченного органа</w:t>
            </w:r>
            <w:r w:rsidRPr="00DA16F5">
              <w:rPr>
                <w:bCs/>
                <w:color w:val="000000" w:themeColor="text1"/>
                <w:sz w:val="24"/>
                <w:szCs w:val="24"/>
              </w:rPr>
              <w:t xml:space="preserve"> тарифа до истечения его срока действия;</w:t>
            </w:r>
          </w:p>
        </w:tc>
        <w:tc>
          <w:tcPr>
            <w:tcW w:w="2693" w:type="dxa"/>
          </w:tcPr>
          <w:p w14:paraId="5401D9F3" w14:textId="7D743DE3" w:rsidR="00ED7C73" w:rsidRPr="00DA16F5" w:rsidRDefault="00642D86" w:rsidP="009643DC">
            <w:pPr>
              <w:ind w:firstLine="125"/>
              <w:rPr>
                <w:color w:val="000000" w:themeColor="text1"/>
                <w:sz w:val="24"/>
                <w:szCs w:val="24"/>
                <w:highlight w:val="yellow"/>
              </w:rPr>
            </w:pPr>
            <w:r w:rsidRPr="00DA16F5">
              <w:rPr>
                <w:color w:val="000000" w:themeColor="text1"/>
                <w:sz w:val="24"/>
                <w:szCs w:val="24"/>
              </w:rPr>
              <w:t>В соответствии с п</w:t>
            </w:r>
            <w:r w:rsidR="00E0110C" w:rsidRPr="00DA16F5">
              <w:rPr>
                <w:color w:val="000000" w:themeColor="text1"/>
                <w:sz w:val="24"/>
                <w:szCs w:val="24"/>
              </w:rPr>
              <w:t>.</w:t>
            </w:r>
            <w:r w:rsidRPr="00DA16F5">
              <w:rPr>
                <w:color w:val="000000" w:themeColor="text1"/>
                <w:sz w:val="24"/>
                <w:szCs w:val="24"/>
              </w:rPr>
              <w:t xml:space="preserve">1 Положения Комитета гражданской авиации Министерства транспорта Республики Казахстан </w:t>
            </w:r>
            <w:r w:rsidRPr="00DA16F5">
              <w:rPr>
                <w:i/>
                <w:color w:val="000000" w:themeColor="text1"/>
                <w:sz w:val="22"/>
                <w:szCs w:val="24"/>
              </w:rPr>
              <w:t>(далее – КГА)</w:t>
            </w:r>
            <w:r w:rsidRPr="00DA16F5">
              <w:rPr>
                <w:color w:val="000000" w:themeColor="text1"/>
                <w:sz w:val="24"/>
                <w:szCs w:val="24"/>
              </w:rPr>
              <w:t xml:space="preserve">, утвержденного </w:t>
            </w:r>
            <w:r w:rsidRPr="00DA16F5">
              <w:rPr>
                <w:color w:val="000000" w:themeColor="text1"/>
                <w:sz w:val="24"/>
                <w:szCs w:val="24"/>
              </w:rPr>
              <w:lastRenderedPageBreak/>
              <w:t xml:space="preserve">приказом Министра транспорта Республики Казахстан от </w:t>
            </w:r>
            <w:r w:rsidRPr="00DA16F5">
              <w:rPr>
                <w:color w:val="000000" w:themeColor="text1"/>
                <w:sz w:val="24"/>
                <w:szCs w:val="24"/>
              </w:rPr>
              <w:br/>
              <w:t>29 сентября 2023 года № 17</w:t>
            </w:r>
            <w:r w:rsidR="003C56AE" w:rsidRPr="00DA16F5">
              <w:rPr>
                <w:color w:val="000000" w:themeColor="text1"/>
                <w:sz w:val="24"/>
                <w:szCs w:val="24"/>
              </w:rPr>
              <w:t xml:space="preserve"> </w:t>
            </w:r>
            <w:r w:rsidR="003C56AE" w:rsidRPr="00DA16F5">
              <w:rPr>
                <w:i/>
                <w:color w:val="000000" w:themeColor="text1"/>
                <w:sz w:val="22"/>
                <w:szCs w:val="24"/>
              </w:rPr>
              <w:t>(далее – Положение КГА)</w:t>
            </w:r>
            <w:r w:rsidRPr="00DA16F5">
              <w:rPr>
                <w:color w:val="000000" w:themeColor="text1"/>
                <w:sz w:val="24"/>
                <w:szCs w:val="24"/>
              </w:rPr>
              <w:t xml:space="preserve">, КГА является ведомством Министерства транспорта Республики Казахстан </w:t>
            </w:r>
            <w:r w:rsidRPr="00DA16F5">
              <w:rPr>
                <w:i/>
                <w:color w:val="000000" w:themeColor="text1"/>
                <w:sz w:val="22"/>
                <w:szCs w:val="24"/>
              </w:rPr>
              <w:t>(далее – МТ)</w:t>
            </w:r>
            <w:r w:rsidRPr="00DA16F5">
              <w:rPr>
                <w:color w:val="000000" w:themeColor="text1"/>
                <w:sz w:val="24"/>
                <w:szCs w:val="24"/>
              </w:rPr>
              <w:t>, осуществляющим регулятивные, реализационные и контрольные функции, а также участвующим в выполнении стратегических функций Министерства в области гражданской авиации</w:t>
            </w:r>
          </w:p>
        </w:tc>
      </w:tr>
      <w:tr w:rsidR="00DA16F5" w:rsidRPr="00DA16F5" w14:paraId="7A4CC5DE" w14:textId="77777777" w:rsidTr="00C951CE">
        <w:tc>
          <w:tcPr>
            <w:tcW w:w="681" w:type="dxa"/>
          </w:tcPr>
          <w:p w14:paraId="0538EB44" w14:textId="7F335A30" w:rsidR="00ED7C73" w:rsidRPr="009503D2" w:rsidRDefault="004E1DF5" w:rsidP="004E1DF5">
            <w:pPr>
              <w:tabs>
                <w:tab w:val="left" w:pos="-137"/>
              </w:tabs>
              <w:ind w:firstLine="0"/>
              <w:jc w:val="center"/>
              <w:rPr>
                <w:color w:val="000000" w:themeColor="text1"/>
                <w:sz w:val="24"/>
                <w:szCs w:val="24"/>
              </w:rPr>
            </w:pPr>
            <w:r>
              <w:rPr>
                <w:color w:val="000000" w:themeColor="text1"/>
                <w:sz w:val="24"/>
                <w:szCs w:val="24"/>
              </w:rPr>
              <w:lastRenderedPageBreak/>
              <w:t>4</w:t>
            </w:r>
          </w:p>
        </w:tc>
        <w:tc>
          <w:tcPr>
            <w:tcW w:w="1872" w:type="dxa"/>
          </w:tcPr>
          <w:p w14:paraId="73A6383D" w14:textId="77777777" w:rsidR="00ED7C73" w:rsidRPr="00DA16F5" w:rsidRDefault="00ED7C73" w:rsidP="00ED7C73">
            <w:pPr>
              <w:ind w:firstLine="0"/>
              <w:jc w:val="center"/>
              <w:rPr>
                <w:color w:val="000000" w:themeColor="text1"/>
                <w:sz w:val="24"/>
                <w:szCs w:val="24"/>
              </w:rPr>
            </w:pPr>
            <w:r w:rsidRPr="00DA16F5">
              <w:rPr>
                <w:color w:val="000000" w:themeColor="text1"/>
                <w:sz w:val="24"/>
                <w:szCs w:val="24"/>
              </w:rPr>
              <w:t>подпункт 18) пункта 3</w:t>
            </w:r>
          </w:p>
        </w:tc>
        <w:tc>
          <w:tcPr>
            <w:tcW w:w="5244" w:type="dxa"/>
          </w:tcPr>
          <w:p w14:paraId="4AC86044" w14:textId="77777777" w:rsidR="00ED7C73" w:rsidRPr="00DA16F5" w:rsidRDefault="00ED7C73" w:rsidP="005544F8">
            <w:pPr>
              <w:ind w:firstLine="205"/>
              <w:rPr>
                <w:bCs/>
                <w:color w:val="000000" w:themeColor="text1"/>
                <w:sz w:val="24"/>
                <w:szCs w:val="24"/>
              </w:rPr>
            </w:pPr>
            <w:r w:rsidRPr="00DA16F5">
              <w:rPr>
                <w:bCs/>
                <w:color w:val="000000" w:themeColor="text1"/>
                <w:sz w:val="24"/>
                <w:szCs w:val="24"/>
              </w:rPr>
              <w:t>3. Основные термины и определения, используемые в настоящих Правилах:</w:t>
            </w:r>
          </w:p>
          <w:p w14:paraId="0421DDF5" w14:textId="77777777" w:rsidR="00ED7C73" w:rsidRPr="00DA16F5" w:rsidRDefault="00ED7C73" w:rsidP="005544F8">
            <w:pPr>
              <w:ind w:firstLine="205"/>
              <w:rPr>
                <w:bCs/>
                <w:color w:val="000000" w:themeColor="text1"/>
                <w:sz w:val="24"/>
                <w:szCs w:val="24"/>
              </w:rPr>
            </w:pPr>
            <w:r w:rsidRPr="00DA16F5">
              <w:rPr>
                <w:bCs/>
                <w:color w:val="000000" w:themeColor="text1"/>
                <w:sz w:val="24"/>
                <w:szCs w:val="24"/>
              </w:rPr>
              <w:t>...</w:t>
            </w:r>
          </w:p>
          <w:p w14:paraId="224CBDE6" w14:textId="77777777" w:rsidR="00ED7C73" w:rsidRPr="00DA16F5" w:rsidRDefault="00ED7C73" w:rsidP="005544F8">
            <w:pPr>
              <w:ind w:firstLine="205"/>
              <w:rPr>
                <w:bCs/>
                <w:color w:val="000000" w:themeColor="text1"/>
                <w:sz w:val="24"/>
                <w:szCs w:val="24"/>
              </w:rPr>
            </w:pPr>
            <w:r w:rsidRPr="00DA16F5">
              <w:rPr>
                <w:bCs/>
                <w:color w:val="000000" w:themeColor="text1"/>
                <w:sz w:val="24"/>
                <w:szCs w:val="24"/>
              </w:rPr>
              <w:t xml:space="preserve">18) регулируемые услуги субъекта государственно-частного партнерства, в том числе субъекта концессии – услуги, предоставляемые субъектом государственно-частного партнерства, в том числе субъектом концессии в сфере естественной монополии и подлежащие государственному регулированию уполномоченным органом, включая случаи </w:t>
            </w:r>
            <w:r w:rsidRPr="00DA16F5">
              <w:rPr>
                <w:bCs/>
                <w:color w:val="000000" w:themeColor="text1"/>
                <w:sz w:val="24"/>
                <w:szCs w:val="24"/>
              </w:rPr>
              <w:lastRenderedPageBreak/>
              <w:t>предоставления услуг в виде передачи определенного товара потребителю;</w:t>
            </w:r>
          </w:p>
        </w:tc>
        <w:tc>
          <w:tcPr>
            <w:tcW w:w="5387" w:type="dxa"/>
          </w:tcPr>
          <w:p w14:paraId="751DD560" w14:textId="77777777" w:rsidR="00ED7C73" w:rsidRPr="00DA16F5" w:rsidRDefault="00ED7C73" w:rsidP="005544F8">
            <w:pPr>
              <w:ind w:firstLine="268"/>
              <w:rPr>
                <w:bCs/>
                <w:color w:val="000000" w:themeColor="text1"/>
                <w:sz w:val="24"/>
                <w:szCs w:val="24"/>
              </w:rPr>
            </w:pPr>
            <w:r w:rsidRPr="00DA16F5">
              <w:rPr>
                <w:bCs/>
                <w:color w:val="000000" w:themeColor="text1"/>
                <w:sz w:val="24"/>
                <w:szCs w:val="24"/>
              </w:rPr>
              <w:lastRenderedPageBreak/>
              <w:t>3. Основные термины и определения, используемые в настоящих Правилах:</w:t>
            </w:r>
          </w:p>
          <w:p w14:paraId="148FC641" w14:textId="77777777" w:rsidR="00ED7C73" w:rsidRPr="00DA16F5" w:rsidRDefault="00ED7C73" w:rsidP="005544F8">
            <w:pPr>
              <w:ind w:firstLine="268"/>
              <w:rPr>
                <w:bCs/>
                <w:color w:val="000000" w:themeColor="text1"/>
                <w:sz w:val="24"/>
                <w:szCs w:val="24"/>
              </w:rPr>
            </w:pPr>
            <w:r w:rsidRPr="00DA16F5">
              <w:rPr>
                <w:bCs/>
                <w:color w:val="000000" w:themeColor="text1"/>
                <w:sz w:val="24"/>
                <w:szCs w:val="24"/>
              </w:rPr>
              <w:t>...</w:t>
            </w:r>
          </w:p>
          <w:p w14:paraId="6AB5612F" w14:textId="77777777" w:rsidR="00ED7C73" w:rsidRPr="00DA16F5" w:rsidRDefault="00ED7C73" w:rsidP="005544F8">
            <w:pPr>
              <w:ind w:firstLine="268"/>
              <w:rPr>
                <w:bCs/>
                <w:color w:val="000000" w:themeColor="text1"/>
                <w:sz w:val="24"/>
                <w:szCs w:val="24"/>
              </w:rPr>
            </w:pPr>
            <w:r w:rsidRPr="00DA16F5">
              <w:rPr>
                <w:bCs/>
                <w:color w:val="000000" w:themeColor="text1"/>
                <w:sz w:val="24"/>
                <w:szCs w:val="24"/>
              </w:rPr>
              <w:t xml:space="preserve">18) регулируемые услуги субъекта государственно-частного партнерства, в том числе субъекта концессии – услуги, предоставляемые субъектом государственно-частного партнерства, в том числе субъектом концессии в сфере естественной монополии и подлежащие государственному регулированию </w:t>
            </w:r>
            <w:r w:rsidRPr="00DA16F5">
              <w:rPr>
                <w:b/>
                <w:bCs/>
                <w:color w:val="000000" w:themeColor="text1"/>
                <w:sz w:val="24"/>
                <w:szCs w:val="24"/>
              </w:rPr>
              <w:t>ведомством уполномоченного органа</w:t>
            </w:r>
            <w:r w:rsidRPr="00DA16F5">
              <w:rPr>
                <w:bCs/>
                <w:color w:val="000000" w:themeColor="text1"/>
                <w:sz w:val="24"/>
                <w:szCs w:val="24"/>
              </w:rPr>
              <w:t xml:space="preserve">, включая случаи </w:t>
            </w:r>
            <w:r w:rsidRPr="00DA16F5">
              <w:rPr>
                <w:bCs/>
                <w:color w:val="000000" w:themeColor="text1"/>
                <w:sz w:val="24"/>
                <w:szCs w:val="24"/>
              </w:rPr>
              <w:lastRenderedPageBreak/>
              <w:t>предоставления услуг в виде передачи определенного товара потребителю;</w:t>
            </w:r>
          </w:p>
        </w:tc>
        <w:tc>
          <w:tcPr>
            <w:tcW w:w="2693" w:type="dxa"/>
          </w:tcPr>
          <w:p w14:paraId="4B5E4368" w14:textId="633E1449" w:rsidR="00ED7C73" w:rsidRPr="00DA16F5" w:rsidRDefault="00F32806" w:rsidP="002B0B6B">
            <w:pPr>
              <w:ind w:firstLine="125"/>
              <w:rPr>
                <w:color w:val="000000" w:themeColor="text1"/>
                <w:sz w:val="24"/>
                <w:szCs w:val="24"/>
                <w:highlight w:val="yellow"/>
              </w:rPr>
            </w:pPr>
            <w:r w:rsidRPr="00DA16F5">
              <w:rPr>
                <w:bCs/>
                <w:color w:val="000000" w:themeColor="text1"/>
                <w:sz w:val="24"/>
                <w:szCs w:val="24"/>
              </w:rPr>
              <w:lastRenderedPageBreak/>
              <w:t>См. обоснование п.4</w:t>
            </w:r>
          </w:p>
        </w:tc>
      </w:tr>
      <w:tr w:rsidR="00DA16F5" w:rsidRPr="00DA16F5" w14:paraId="5BB771E3" w14:textId="77777777" w:rsidTr="00C951CE">
        <w:tc>
          <w:tcPr>
            <w:tcW w:w="681" w:type="dxa"/>
          </w:tcPr>
          <w:p w14:paraId="6E4FD4B9" w14:textId="7D37848A" w:rsidR="00A25E0B" w:rsidRPr="009503D2" w:rsidRDefault="008715AD" w:rsidP="008715AD">
            <w:pPr>
              <w:tabs>
                <w:tab w:val="left" w:pos="-137"/>
              </w:tabs>
              <w:ind w:firstLine="0"/>
              <w:jc w:val="center"/>
              <w:rPr>
                <w:color w:val="000000" w:themeColor="text1"/>
                <w:sz w:val="24"/>
                <w:szCs w:val="24"/>
              </w:rPr>
            </w:pPr>
            <w:r>
              <w:rPr>
                <w:color w:val="000000" w:themeColor="text1"/>
                <w:sz w:val="24"/>
                <w:szCs w:val="24"/>
              </w:rPr>
              <w:t>5</w:t>
            </w:r>
          </w:p>
        </w:tc>
        <w:tc>
          <w:tcPr>
            <w:tcW w:w="1872" w:type="dxa"/>
          </w:tcPr>
          <w:p w14:paraId="07A0BFD0" w14:textId="3F8E822F" w:rsidR="00A25E0B" w:rsidRPr="00DA16F5" w:rsidRDefault="00892A1C" w:rsidP="00301568">
            <w:pPr>
              <w:ind w:firstLine="0"/>
              <w:jc w:val="center"/>
              <w:rPr>
                <w:color w:val="000000" w:themeColor="text1"/>
                <w:sz w:val="24"/>
                <w:szCs w:val="24"/>
                <w:lang w:val="en-US"/>
              </w:rPr>
            </w:pPr>
            <w:r>
              <w:rPr>
                <w:color w:val="000000" w:themeColor="text1"/>
                <w:sz w:val="24"/>
                <w:szCs w:val="24"/>
              </w:rPr>
              <w:t xml:space="preserve">новый </w:t>
            </w:r>
            <w:r w:rsidR="00D46F31">
              <w:rPr>
                <w:color w:val="000000" w:themeColor="text1"/>
                <w:sz w:val="24"/>
                <w:szCs w:val="24"/>
              </w:rPr>
              <w:t>п</w:t>
            </w:r>
            <w:r w:rsidR="00A25E0B" w:rsidRPr="00DA16F5">
              <w:rPr>
                <w:color w:val="000000" w:themeColor="text1"/>
                <w:sz w:val="24"/>
                <w:szCs w:val="24"/>
              </w:rPr>
              <w:t>одпункт</w:t>
            </w:r>
            <w:r w:rsidR="00D46F31">
              <w:rPr>
                <w:color w:val="000000" w:themeColor="text1"/>
                <w:sz w:val="24"/>
                <w:szCs w:val="24"/>
              </w:rPr>
              <w:t xml:space="preserve"> </w:t>
            </w:r>
            <w:r w:rsidR="00301568" w:rsidRPr="00DA16F5">
              <w:rPr>
                <w:color w:val="000000" w:themeColor="text1"/>
                <w:sz w:val="24"/>
                <w:szCs w:val="24"/>
              </w:rPr>
              <w:t>5</w:t>
            </w:r>
            <w:r w:rsidR="00A25E0B" w:rsidRPr="00DA16F5">
              <w:rPr>
                <w:color w:val="000000" w:themeColor="text1"/>
                <w:sz w:val="24"/>
                <w:szCs w:val="24"/>
              </w:rPr>
              <w:t>8</w:t>
            </w:r>
            <w:r w:rsidR="00301568" w:rsidRPr="00DA16F5">
              <w:rPr>
                <w:color w:val="000000" w:themeColor="text1"/>
                <w:sz w:val="24"/>
                <w:szCs w:val="24"/>
              </w:rPr>
              <w:t>-1</w:t>
            </w:r>
            <w:r w:rsidR="00A25E0B" w:rsidRPr="00DA16F5">
              <w:rPr>
                <w:color w:val="000000" w:themeColor="text1"/>
                <w:sz w:val="24"/>
                <w:szCs w:val="24"/>
              </w:rPr>
              <w:t>) пункта 3</w:t>
            </w:r>
          </w:p>
        </w:tc>
        <w:tc>
          <w:tcPr>
            <w:tcW w:w="5244" w:type="dxa"/>
          </w:tcPr>
          <w:p w14:paraId="3CEB32C1" w14:textId="77777777" w:rsidR="00301568" w:rsidRPr="00DA16F5" w:rsidRDefault="00301568" w:rsidP="005544F8">
            <w:pPr>
              <w:ind w:firstLine="205"/>
              <w:rPr>
                <w:bCs/>
                <w:color w:val="000000" w:themeColor="text1"/>
                <w:sz w:val="24"/>
                <w:szCs w:val="24"/>
              </w:rPr>
            </w:pPr>
            <w:r w:rsidRPr="00DA16F5">
              <w:rPr>
                <w:bCs/>
                <w:color w:val="000000" w:themeColor="text1"/>
                <w:sz w:val="24"/>
                <w:szCs w:val="24"/>
              </w:rPr>
              <w:t>3. Основные термины и определения, используемые в настоящих Правилах:</w:t>
            </w:r>
          </w:p>
          <w:p w14:paraId="2606E5B0" w14:textId="77777777" w:rsidR="00301568" w:rsidRPr="00DA16F5" w:rsidRDefault="00301568" w:rsidP="005544F8">
            <w:pPr>
              <w:ind w:firstLine="205"/>
              <w:rPr>
                <w:bCs/>
                <w:color w:val="000000" w:themeColor="text1"/>
                <w:sz w:val="24"/>
                <w:szCs w:val="24"/>
              </w:rPr>
            </w:pPr>
            <w:r w:rsidRPr="00DA16F5">
              <w:rPr>
                <w:bCs/>
                <w:color w:val="000000" w:themeColor="text1"/>
                <w:sz w:val="24"/>
                <w:szCs w:val="24"/>
              </w:rPr>
              <w:t>…</w:t>
            </w:r>
          </w:p>
          <w:p w14:paraId="71A66707" w14:textId="77777777" w:rsidR="00A25E0B" w:rsidRPr="00DA16F5" w:rsidRDefault="00301568" w:rsidP="005544F8">
            <w:pPr>
              <w:ind w:firstLine="205"/>
              <w:rPr>
                <w:b/>
                <w:bCs/>
                <w:color w:val="000000" w:themeColor="text1"/>
                <w:sz w:val="24"/>
                <w:szCs w:val="24"/>
              </w:rPr>
            </w:pPr>
            <w:r w:rsidRPr="00DA16F5">
              <w:rPr>
                <w:b/>
                <w:bCs/>
                <w:color w:val="000000" w:themeColor="text1"/>
                <w:sz w:val="24"/>
                <w:szCs w:val="24"/>
              </w:rPr>
              <w:t>58-1) отсутствует</w:t>
            </w:r>
          </w:p>
        </w:tc>
        <w:tc>
          <w:tcPr>
            <w:tcW w:w="5387" w:type="dxa"/>
          </w:tcPr>
          <w:p w14:paraId="17CB6C6F" w14:textId="77777777" w:rsidR="00301568" w:rsidRPr="00DA16F5" w:rsidRDefault="00301568" w:rsidP="00301568">
            <w:pPr>
              <w:ind w:firstLine="205"/>
              <w:rPr>
                <w:bCs/>
                <w:color w:val="000000" w:themeColor="text1"/>
                <w:sz w:val="24"/>
                <w:szCs w:val="24"/>
              </w:rPr>
            </w:pPr>
            <w:r w:rsidRPr="00DA16F5">
              <w:rPr>
                <w:bCs/>
                <w:color w:val="000000" w:themeColor="text1"/>
                <w:sz w:val="24"/>
                <w:szCs w:val="24"/>
              </w:rPr>
              <w:t>3. Основные термины и определения, используемые в настоящих Правилах:</w:t>
            </w:r>
          </w:p>
          <w:p w14:paraId="720B9F96" w14:textId="77777777" w:rsidR="00301568" w:rsidRPr="00DA16F5" w:rsidRDefault="00301568" w:rsidP="00301568">
            <w:pPr>
              <w:ind w:firstLine="205"/>
              <w:rPr>
                <w:bCs/>
                <w:color w:val="000000" w:themeColor="text1"/>
                <w:sz w:val="24"/>
                <w:szCs w:val="24"/>
              </w:rPr>
            </w:pPr>
            <w:r w:rsidRPr="00DA16F5">
              <w:rPr>
                <w:bCs/>
                <w:color w:val="000000" w:themeColor="text1"/>
                <w:sz w:val="24"/>
                <w:szCs w:val="24"/>
              </w:rPr>
              <w:t>…</w:t>
            </w:r>
          </w:p>
          <w:p w14:paraId="42F61F59" w14:textId="77777777" w:rsidR="00830781" w:rsidRPr="00DA16F5" w:rsidRDefault="00301568" w:rsidP="00301568">
            <w:pPr>
              <w:ind w:firstLine="268"/>
              <w:rPr>
                <w:b/>
                <w:bCs/>
                <w:color w:val="000000" w:themeColor="text1"/>
                <w:sz w:val="24"/>
                <w:szCs w:val="24"/>
              </w:rPr>
            </w:pPr>
            <w:r w:rsidRPr="00DA16F5">
              <w:rPr>
                <w:b/>
                <w:bCs/>
                <w:color w:val="000000" w:themeColor="text1"/>
                <w:sz w:val="24"/>
                <w:szCs w:val="24"/>
              </w:rPr>
              <w:t xml:space="preserve">58-1) </w:t>
            </w:r>
            <w:r w:rsidR="00830781" w:rsidRPr="00DA16F5">
              <w:rPr>
                <w:b/>
                <w:bCs/>
                <w:color w:val="000000" w:themeColor="text1"/>
                <w:sz w:val="24"/>
                <w:szCs w:val="24"/>
              </w:rPr>
              <w:t>уполномоченный орган – государственный орган, осуществляющий руководство в соответствующих</w:t>
            </w:r>
            <w:r w:rsidRPr="00DA16F5">
              <w:rPr>
                <w:b/>
                <w:bCs/>
                <w:color w:val="000000" w:themeColor="text1"/>
                <w:sz w:val="24"/>
                <w:szCs w:val="24"/>
              </w:rPr>
              <w:t xml:space="preserve"> сферах естественных монополий;</w:t>
            </w:r>
          </w:p>
          <w:p w14:paraId="771D7BDC" w14:textId="77777777" w:rsidR="00A25E0B" w:rsidRPr="00DA16F5" w:rsidRDefault="00A25E0B" w:rsidP="00830781">
            <w:pPr>
              <w:ind w:firstLine="268"/>
              <w:rPr>
                <w:bCs/>
                <w:color w:val="000000" w:themeColor="text1"/>
                <w:sz w:val="24"/>
                <w:szCs w:val="24"/>
              </w:rPr>
            </w:pPr>
          </w:p>
        </w:tc>
        <w:tc>
          <w:tcPr>
            <w:tcW w:w="2693" w:type="dxa"/>
          </w:tcPr>
          <w:p w14:paraId="4125A1A8" w14:textId="41C353D7" w:rsidR="0049235F" w:rsidRPr="00DA16F5" w:rsidRDefault="00A35ECC" w:rsidP="009643DC">
            <w:pPr>
              <w:ind w:firstLine="125"/>
              <w:rPr>
                <w:color w:val="000000" w:themeColor="text1"/>
                <w:sz w:val="24"/>
                <w:szCs w:val="24"/>
              </w:rPr>
            </w:pPr>
            <w:r w:rsidRPr="00DA16F5">
              <w:rPr>
                <w:color w:val="000000" w:themeColor="text1"/>
                <w:sz w:val="24"/>
                <w:szCs w:val="24"/>
              </w:rPr>
              <w:t xml:space="preserve">Согласно </w:t>
            </w:r>
            <w:r w:rsidR="0049235F" w:rsidRPr="00DA16F5">
              <w:rPr>
                <w:color w:val="000000" w:themeColor="text1"/>
                <w:sz w:val="24"/>
                <w:szCs w:val="24"/>
              </w:rPr>
              <w:t>п</w:t>
            </w:r>
            <w:r w:rsidR="00E0110C" w:rsidRPr="00DA16F5">
              <w:rPr>
                <w:color w:val="000000" w:themeColor="text1"/>
                <w:sz w:val="24"/>
                <w:szCs w:val="24"/>
              </w:rPr>
              <w:t>.</w:t>
            </w:r>
            <w:r w:rsidR="0049235F" w:rsidRPr="00DA16F5">
              <w:rPr>
                <w:color w:val="000000" w:themeColor="text1"/>
                <w:sz w:val="24"/>
                <w:szCs w:val="24"/>
              </w:rPr>
              <w:t xml:space="preserve">1 </w:t>
            </w:r>
            <w:r w:rsidRPr="00DA16F5">
              <w:rPr>
                <w:color w:val="000000" w:themeColor="text1"/>
                <w:sz w:val="24"/>
                <w:szCs w:val="24"/>
              </w:rPr>
              <w:t xml:space="preserve">Положения </w:t>
            </w:r>
            <w:r w:rsidR="0049235F" w:rsidRPr="00DA16F5">
              <w:rPr>
                <w:color w:val="000000" w:themeColor="text1"/>
                <w:sz w:val="24"/>
                <w:szCs w:val="24"/>
              </w:rPr>
              <w:t xml:space="preserve">о </w:t>
            </w:r>
            <w:r w:rsidR="00B77171" w:rsidRPr="00DA16F5">
              <w:rPr>
                <w:color w:val="000000" w:themeColor="text1"/>
                <w:sz w:val="24"/>
                <w:szCs w:val="24"/>
              </w:rPr>
              <w:t>МТ</w:t>
            </w:r>
            <w:r w:rsidR="0049235F" w:rsidRPr="00DA16F5">
              <w:rPr>
                <w:color w:val="000000" w:themeColor="text1"/>
                <w:sz w:val="24"/>
                <w:szCs w:val="24"/>
              </w:rPr>
              <w:t xml:space="preserve">, утвержденного постановлением Правительства Республики Казахстан от 4 октября 2023 года № 862, </w:t>
            </w:r>
            <w:r w:rsidR="00B77171" w:rsidRPr="00DA16F5">
              <w:rPr>
                <w:color w:val="000000" w:themeColor="text1"/>
                <w:sz w:val="24"/>
                <w:szCs w:val="24"/>
              </w:rPr>
              <w:t>МТ</w:t>
            </w:r>
            <w:r w:rsidR="0049235F" w:rsidRPr="00DA16F5">
              <w:rPr>
                <w:color w:val="000000" w:themeColor="text1"/>
                <w:sz w:val="24"/>
                <w:szCs w:val="24"/>
              </w:rPr>
              <w:t xml:space="preserve"> является государственным органом Республики Казахстан, осуществляющим </w:t>
            </w:r>
            <w:r w:rsidR="0049235F" w:rsidRPr="00DA16F5">
              <w:rPr>
                <w:b/>
                <w:color w:val="000000" w:themeColor="text1"/>
                <w:sz w:val="24"/>
                <w:szCs w:val="24"/>
              </w:rPr>
              <w:t>руководство</w:t>
            </w:r>
            <w:r w:rsidR="0049235F" w:rsidRPr="00DA16F5">
              <w:rPr>
                <w:color w:val="000000" w:themeColor="text1"/>
                <w:sz w:val="24"/>
                <w:szCs w:val="24"/>
              </w:rPr>
              <w:t xml:space="preserve"> в сферах железнодорожного, автомобильного, внутреннего водного транспорта; торгового мореплавания; в области использования воздушного пространства Республики Казахстан и деятельности гражданской и экспериментальной авиации; </w:t>
            </w:r>
            <w:r w:rsidR="0049235F" w:rsidRPr="00DA16F5">
              <w:rPr>
                <w:color w:val="000000" w:themeColor="text1"/>
                <w:sz w:val="24"/>
                <w:szCs w:val="24"/>
                <w:u w:val="single"/>
              </w:rPr>
              <w:t>естественных монополий в области услуг аэронавигации и аэропортов</w:t>
            </w:r>
            <w:r w:rsidR="0049235F" w:rsidRPr="00DA16F5">
              <w:rPr>
                <w:color w:val="000000" w:themeColor="text1"/>
                <w:sz w:val="24"/>
                <w:szCs w:val="24"/>
              </w:rPr>
              <w:t xml:space="preserve">; </w:t>
            </w:r>
            <w:r w:rsidR="0049235F" w:rsidRPr="00DA16F5">
              <w:rPr>
                <w:color w:val="000000" w:themeColor="text1"/>
                <w:sz w:val="24"/>
                <w:szCs w:val="24"/>
              </w:rPr>
              <w:lastRenderedPageBreak/>
              <w:t>общественно значимых рынков в области услуг аэропортов; автомобильных дорог</w:t>
            </w:r>
          </w:p>
        </w:tc>
      </w:tr>
      <w:tr w:rsidR="00DA16F5" w:rsidRPr="00DA16F5" w14:paraId="7A4FA09E" w14:textId="77777777" w:rsidTr="00C951CE">
        <w:tc>
          <w:tcPr>
            <w:tcW w:w="681" w:type="dxa"/>
          </w:tcPr>
          <w:p w14:paraId="2798F2B9" w14:textId="4BC17D24" w:rsidR="00301568" w:rsidRPr="008715AD" w:rsidRDefault="000D762F" w:rsidP="000D762F">
            <w:pPr>
              <w:tabs>
                <w:tab w:val="left" w:pos="-137"/>
              </w:tabs>
              <w:ind w:firstLine="0"/>
              <w:jc w:val="center"/>
              <w:rPr>
                <w:color w:val="000000" w:themeColor="text1"/>
                <w:sz w:val="24"/>
                <w:szCs w:val="24"/>
              </w:rPr>
            </w:pPr>
            <w:r>
              <w:rPr>
                <w:color w:val="000000" w:themeColor="text1"/>
                <w:sz w:val="24"/>
                <w:szCs w:val="24"/>
              </w:rPr>
              <w:lastRenderedPageBreak/>
              <w:t>6</w:t>
            </w:r>
          </w:p>
        </w:tc>
        <w:tc>
          <w:tcPr>
            <w:tcW w:w="1872" w:type="dxa"/>
          </w:tcPr>
          <w:p w14:paraId="31A47435" w14:textId="0D8D97D7" w:rsidR="00301568" w:rsidRPr="00DA16F5" w:rsidRDefault="00892A1C" w:rsidP="00301568">
            <w:pPr>
              <w:ind w:firstLine="0"/>
              <w:jc w:val="center"/>
              <w:rPr>
                <w:color w:val="000000" w:themeColor="text1"/>
                <w:sz w:val="24"/>
                <w:szCs w:val="24"/>
              </w:rPr>
            </w:pPr>
            <w:r>
              <w:rPr>
                <w:color w:val="000000" w:themeColor="text1"/>
                <w:sz w:val="24"/>
                <w:szCs w:val="24"/>
              </w:rPr>
              <w:t xml:space="preserve">новый </w:t>
            </w:r>
            <w:r w:rsidR="00D46F31">
              <w:rPr>
                <w:color w:val="000000" w:themeColor="text1"/>
                <w:sz w:val="24"/>
                <w:szCs w:val="24"/>
              </w:rPr>
              <w:t>п</w:t>
            </w:r>
            <w:r w:rsidR="00301568" w:rsidRPr="00DA16F5">
              <w:rPr>
                <w:color w:val="000000" w:themeColor="text1"/>
                <w:sz w:val="24"/>
                <w:szCs w:val="24"/>
              </w:rPr>
              <w:t>одпункт</w:t>
            </w:r>
            <w:r w:rsidR="00D46F31">
              <w:rPr>
                <w:color w:val="000000" w:themeColor="text1"/>
                <w:sz w:val="24"/>
                <w:szCs w:val="24"/>
              </w:rPr>
              <w:t xml:space="preserve"> </w:t>
            </w:r>
            <w:r w:rsidR="00301568" w:rsidRPr="00DA16F5">
              <w:rPr>
                <w:color w:val="000000" w:themeColor="text1"/>
                <w:sz w:val="24"/>
                <w:szCs w:val="24"/>
              </w:rPr>
              <w:t>58-2) пункта 3</w:t>
            </w:r>
          </w:p>
        </w:tc>
        <w:tc>
          <w:tcPr>
            <w:tcW w:w="5244" w:type="dxa"/>
          </w:tcPr>
          <w:p w14:paraId="0D0AD64C" w14:textId="77777777" w:rsidR="00301568" w:rsidRPr="00DA16F5" w:rsidRDefault="00301568" w:rsidP="00301568">
            <w:pPr>
              <w:ind w:firstLine="205"/>
              <w:rPr>
                <w:bCs/>
                <w:color w:val="000000" w:themeColor="text1"/>
                <w:sz w:val="24"/>
                <w:szCs w:val="24"/>
              </w:rPr>
            </w:pPr>
            <w:r w:rsidRPr="00DA16F5">
              <w:rPr>
                <w:bCs/>
                <w:color w:val="000000" w:themeColor="text1"/>
                <w:sz w:val="24"/>
                <w:szCs w:val="24"/>
              </w:rPr>
              <w:t>3. Основные термины и определения, используемые в настоящих Правилах:</w:t>
            </w:r>
          </w:p>
          <w:p w14:paraId="73CBC832" w14:textId="77777777" w:rsidR="00301568" w:rsidRPr="00DA16F5" w:rsidRDefault="00301568" w:rsidP="00301568">
            <w:pPr>
              <w:ind w:firstLine="205"/>
              <w:rPr>
                <w:bCs/>
                <w:color w:val="000000" w:themeColor="text1"/>
                <w:sz w:val="24"/>
                <w:szCs w:val="24"/>
              </w:rPr>
            </w:pPr>
            <w:r w:rsidRPr="00DA16F5">
              <w:rPr>
                <w:bCs/>
                <w:color w:val="000000" w:themeColor="text1"/>
                <w:sz w:val="24"/>
                <w:szCs w:val="24"/>
              </w:rPr>
              <w:t>…</w:t>
            </w:r>
          </w:p>
          <w:p w14:paraId="6BCC14E8" w14:textId="77777777" w:rsidR="00301568" w:rsidRPr="00DA16F5" w:rsidRDefault="00301568" w:rsidP="00301568">
            <w:pPr>
              <w:ind w:firstLine="205"/>
              <w:rPr>
                <w:bCs/>
                <w:color w:val="000000" w:themeColor="text1"/>
                <w:sz w:val="24"/>
                <w:szCs w:val="24"/>
              </w:rPr>
            </w:pPr>
            <w:r w:rsidRPr="00DA16F5">
              <w:rPr>
                <w:b/>
                <w:bCs/>
                <w:color w:val="000000" w:themeColor="text1"/>
                <w:sz w:val="24"/>
                <w:szCs w:val="24"/>
              </w:rPr>
              <w:t>58-2) отсутствует</w:t>
            </w:r>
          </w:p>
          <w:p w14:paraId="0F4AF41B" w14:textId="77777777" w:rsidR="00301568" w:rsidRPr="00DA16F5" w:rsidRDefault="00301568" w:rsidP="005544F8">
            <w:pPr>
              <w:ind w:firstLine="205"/>
              <w:rPr>
                <w:bCs/>
                <w:color w:val="000000" w:themeColor="text1"/>
                <w:sz w:val="24"/>
                <w:szCs w:val="24"/>
              </w:rPr>
            </w:pPr>
          </w:p>
        </w:tc>
        <w:tc>
          <w:tcPr>
            <w:tcW w:w="5387" w:type="dxa"/>
          </w:tcPr>
          <w:p w14:paraId="498371F8" w14:textId="77777777" w:rsidR="00301568" w:rsidRPr="00DA16F5" w:rsidRDefault="00301568" w:rsidP="00301568">
            <w:pPr>
              <w:ind w:firstLine="205"/>
              <w:rPr>
                <w:bCs/>
                <w:color w:val="000000" w:themeColor="text1"/>
                <w:sz w:val="24"/>
                <w:szCs w:val="24"/>
              </w:rPr>
            </w:pPr>
            <w:r w:rsidRPr="00DA16F5">
              <w:rPr>
                <w:bCs/>
                <w:color w:val="000000" w:themeColor="text1"/>
                <w:sz w:val="24"/>
                <w:szCs w:val="24"/>
              </w:rPr>
              <w:t>3. Основные термины и определения, используемые в настоящих Правилах:</w:t>
            </w:r>
          </w:p>
          <w:p w14:paraId="52B81FD8" w14:textId="77777777" w:rsidR="00301568" w:rsidRPr="00DA16F5" w:rsidRDefault="00301568" w:rsidP="00301568">
            <w:pPr>
              <w:ind w:firstLine="268"/>
              <w:rPr>
                <w:bCs/>
                <w:color w:val="000000" w:themeColor="text1"/>
                <w:sz w:val="24"/>
                <w:szCs w:val="24"/>
              </w:rPr>
            </w:pPr>
            <w:r w:rsidRPr="00DA16F5">
              <w:rPr>
                <w:bCs/>
                <w:color w:val="000000" w:themeColor="text1"/>
                <w:sz w:val="24"/>
                <w:szCs w:val="24"/>
              </w:rPr>
              <w:t>…</w:t>
            </w:r>
          </w:p>
          <w:p w14:paraId="7CAA78C2" w14:textId="77777777" w:rsidR="00301568" w:rsidRPr="00DA16F5" w:rsidRDefault="00301568" w:rsidP="00302A3B">
            <w:pPr>
              <w:ind w:firstLine="268"/>
              <w:rPr>
                <w:b/>
                <w:bCs/>
                <w:color w:val="000000" w:themeColor="text1"/>
                <w:sz w:val="24"/>
                <w:szCs w:val="24"/>
              </w:rPr>
            </w:pPr>
            <w:r w:rsidRPr="00DA16F5">
              <w:rPr>
                <w:b/>
                <w:bCs/>
                <w:color w:val="000000" w:themeColor="text1"/>
                <w:sz w:val="24"/>
                <w:szCs w:val="24"/>
              </w:rPr>
              <w:t>58-2) ведомство уполномоченного органа – ведомство государственного органа, осуществляющее регулирование и контроль деятельности субъектов</w:t>
            </w:r>
            <w:r w:rsidR="00302A3B" w:rsidRPr="00DA16F5">
              <w:rPr>
                <w:b/>
                <w:bCs/>
                <w:color w:val="000000" w:themeColor="text1"/>
                <w:sz w:val="24"/>
                <w:szCs w:val="24"/>
              </w:rPr>
              <w:t xml:space="preserve"> естественной монополии</w:t>
            </w:r>
            <w:r w:rsidRPr="00DA16F5">
              <w:rPr>
                <w:b/>
                <w:bCs/>
                <w:color w:val="000000" w:themeColor="text1"/>
                <w:sz w:val="24"/>
                <w:szCs w:val="24"/>
              </w:rPr>
              <w:t>, предоставляющих регулируемые у</w:t>
            </w:r>
            <w:r w:rsidR="00302A3B" w:rsidRPr="00DA16F5">
              <w:rPr>
                <w:b/>
                <w:bCs/>
                <w:color w:val="000000" w:themeColor="text1"/>
                <w:sz w:val="24"/>
                <w:szCs w:val="24"/>
              </w:rPr>
              <w:t>слуги аэронавигации и аэропортов</w:t>
            </w:r>
            <w:r w:rsidRPr="00DA16F5">
              <w:rPr>
                <w:b/>
                <w:bCs/>
                <w:color w:val="000000" w:themeColor="text1"/>
                <w:sz w:val="24"/>
                <w:szCs w:val="24"/>
              </w:rPr>
              <w:t>;</w:t>
            </w:r>
          </w:p>
        </w:tc>
        <w:tc>
          <w:tcPr>
            <w:tcW w:w="2693" w:type="dxa"/>
          </w:tcPr>
          <w:p w14:paraId="32E79BC5" w14:textId="57A0755D" w:rsidR="00EF7220" w:rsidRPr="00B02FC4" w:rsidRDefault="002B0B6B" w:rsidP="00F32806">
            <w:pPr>
              <w:ind w:firstLine="125"/>
              <w:rPr>
                <w:color w:val="000000" w:themeColor="text1"/>
                <w:sz w:val="24"/>
                <w:szCs w:val="24"/>
                <w:lang w:val="kk-KZ"/>
              </w:rPr>
            </w:pPr>
            <w:r w:rsidRPr="00DA16F5">
              <w:rPr>
                <w:color w:val="000000" w:themeColor="text1"/>
                <w:sz w:val="24"/>
                <w:szCs w:val="24"/>
              </w:rPr>
              <w:t xml:space="preserve">Согласно </w:t>
            </w:r>
            <w:proofErr w:type="spellStart"/>
            <w:r w:rsidRPr="00DA16F5">
              <w:rPr>
                <w:color w:val="000000" w:themeColor="text1"/>
                <w:sz w:val="24"/>
                <w:szCs w:val="24"/>
              </w:rPr>
              <w:t>п</w:t>
            </w:r>
            <w:r w:rsidR="00E0110C" w:rsidRPr="00DA16F5">
              <w:rPr>
                <w:color w:val="000000" w:themeColor="text1"/>
                <w:sz w:val="24"/>
                <w:szCs w:val="24"/>
              </w:rPr>
              <w:t>п</w:t>
            </w:r>
            <w:proofErr w:type="spellEnd"/>
            <w:r w:rsidR="00E0110C" w:rsidRPr="00DA16F5">
              <w:rPr>
                <w:color w:val="000000" w:themeColor="text1"/>
                <w:sz w:val="24"/>
                <w:szCs w:val="24"/>
              </w:rPr>
              <w:t>.</w:t>
            </w:r>
            <w:r w:rsidRPr="00DA16F5">
              <w:rPr>
                <w:color w:val="000000" w:themeColor="text1"/>
                <w:sz w:val="24"/>
                <w:szCs w:val="24"/>
              </w:rPr>
              <w:t xml:space="preserve"> 32) п</w:t>
            </w:r>
            <w:r w:rsidR="00E0110C" w:rsidRPr="00DA16F5">
              <w:rPr>
                <w:color w:val="000000" w:themeColor="text1"/>
                <w:sz w:val="24"/>
                <w:szCs w:val="24"/>
              </w:rPr>
              <w:t>.</w:t>
            </w:r>
            <w:r w:rsidRPr="00DA16F5">
              <w:rPr>
                <w:color w:val="000000" w:themeColor="text1"/>
                <w:sz w:val="24"/>
                <w:szCs w:val="24"/>
              </w:rPr>
              <w:t xml:space="preserve">15 Положения КГА, </w:t>
            </w:r>
            <w:r w:rsidR="00EF7220" w:rsidRPr="00DA16F5">
              <w:rPr>
                <w:color w:val="000000" w:themeColor="text1"/>
                <w:sz w:val="24"/>
                <w:szCs w:val="24"/>
              </w:rPr>
              <w:t>осуществление государственного регулирования и контроля деятельности субъектов естественных монополий в сферах аэронавигации и аэропортов, в соответствии с Законом Республики Казахстан «О естественных монополиях»</w:t>
            </w:r>
            <w:r w:rsidR="00B33BD0" w:rsidRPr="00DA16F5">
              <w:rPr>
                <w:color w:val="000000" w:themeColor="text1"/>
                <w:sz w:val="24"/>
                <w:szCs w:val="24"/>
              </w:rPr>
              <w:t>,</w:t>
            </w:r>
            <w:r w:rsidR="00EF7220" w:rsidRPr="00DA16F5">
              <w:rPr>
                <w:color w:val="000000" w:themeColor="text1"/>
                <w:sz w:val="24"/>
                <w:szCs w:val="24"/>
              </w:rPr>
              <w:t xml:space="preserve"> является функцией КГА</w:t>
            </w:r>
          </w:p>
        </w:tc>
      </w:tr>
      <w:tr w:rsidR="00DA16F5" w:rsidRPr="00DA16F5" w14:paraId="6DAF22B8" w14:textId="77777777" w:rsidTr="00C951CE">
        <w:tc>
          <w:tcPr>
            <w:tcW w:w="681" w:type="dxa"/>
          </w:tcPr>
          <w:p w14:paraId="5BD1B53F" w14:textId="58EAB182" w:rsidR="005E50B5" w:rsidRPr="008715AD" w:rsidRDefault="000D762F" w:rsidP="000D762F">
            <w:pPr>
              <w:tabs>
                <w:tab w:val="left" w:pos="-137"/>
              </w:tabs>
              <w:ind w:firstLine="0"/>
              <w:jc w:val="center"/>
              <w:rPr>
                <w:color w:val="000000" w:themeColor="text1"/>
                <w:sz w:val="24"/>
                <w:szCs w:val="24"/>
              </w:rPr>
            </w:pPr>
            <w:r>
              <w:rPr>
                <w:color w:val="000000" w:themeColor="text1"/>
                <w:sz w:val="24"/>
                <w:szCs w:val="24"/>
              </w:rPr>
              <w:t>7</w:t>
            </w:r>
          </w:p>
        </w:tc>
        <w:tc>
          <w:tcPr>
            <w:tcW w:w="1872" w:type="dxa"/>
          </w:tcPr>
          <w:p w14:paraId="172328CD" w14:textId="77777777" w:rsidR="005E50B5" w:rsidRPr="00DA16F5" w:rsidRDefault="00A403C5" w:rsidP="00ED7C73">
            <w:pPr>
              <w:ind w:firstLine="0"/>
              <w:jc w:val="center"/>
              <w:rPr>
                <w:color w:val="000000" w:themeColor="text1"/>
                <w:sz w:val="24"/>
                <w:szCs w:val="24"/>
              </w:rPr>
            </w:pPr>
            <w:r w:rsidRPr="00DA16F5">
              <w:rPr>
                <w:color w:val="000000" w:themeColor="text1"/>
                <w:sz w:val="24"/>
                <w:szCs w:val="24"/>
              </w:rPr>
              <w:t>пункт 5</w:t>
            </w:r>
          </w:p>
        </w:tc>
        <w:tc>
          <w:tcPr>
            <w:tcW w:w="5244" w:type="dxa"/>
          </w:tcPr>
          <w:p w14:paraId="3AE0FE10" w14:textId="77777777" w:rsidR="005E50B5" w:rsidRPr="00DA16F5" w:rsidRDefault="005E50B5" w:rsidP="005544F8">
            <w:pPr>
              <w:ind w:firstLine="205"/>
              <w:rPr>
                <w:bCs/>
                <w:color w:val="000000" w:themeColor="text1"/>
                <w:sz w:val="24"/>
                <w:szCs w:val="24"/>
              </w:rPr>
            </w:pPr>
            <w:r w:rsidRPr="00DA16F5">
              <w:rPr>
                <w:bCs/>
                <w:color w:val="000000" w:themeColor="text1"/>
                <w:sz w:val="24"/>
                <w:szCs w:val="24"/>
              </w:rPr>
              <w:t xml:space="preserve">5. Тариф утверждается уполномоченным органом путем определения экономически обоснованных затрат и прибыли сроком на пять и более лет, за исключением тарифа, утверждаемого в упрощенном порядке для субъектов естественных монополий, созданных впервые, оказывающих новую регулируемую услугу (новые регулируемые услуги) или приобретающих (строящих) новые объекты и (или) участки, если действующий тариф утвержден раздельно по объектам и (или) </w:t>
            </w:r>
            <w:r w:rsidRPr="00DA16F5">
              <w:rPr>
                <w:bCs/>
                <w:color w:val="000000" w:themeColor="text1"/>
                <w:sz w:val="24"/>
                <w:szCs w:val="24"/>
              </w:rPr>
              <w:lastRenderedPageBreak/>
              <w:t>участкам, для которых тариф утверждается на срок не более одного года.</w:t>
            </w:r>
          </w:p>
        </w:tc>
        <w:tc>
          <w:tcPr>
            <w:tcW w:w="5387" w:type="dxa"/>
          </w:tcPr>
          <w:p w14:paraId="647F917D" w14:textId="77777777" w:rsidR="005E50B5" w:rsidRPr="00DA16F5" w:rsidRDefault="00A403C5" w:rsidP="005544F8">
            <w:pPr>
              <w:ind w:firstLine="268"/>
              <w:rPr>
                <w:bCs/>
                <w:color w:val="000000" w:themeColor="text1"/>
                <w:sz w:val="24"/>
                <w:szCs w:val="24"/>
              </w:rPr>
            </w:pPr>
            <w:r w:rsidRPr="00DA16F5">
              <w:rPr>
                <w:bCs/>
                <w:color w:val="000000" w:themeColor="text1"/>
                <w:sz w:val="24"/>
                <w:szCs w:val="24"/>
              </w:rPr>
              <w:lastRenderedPageBreak/>
              <w:t xml:space="preserve">5. Тариф утверждается </w:t>
            </w:r>
            <w:r w:rsidRPr="00DA16F5">
              <w:rPr>
                <w:b/>
                <w:bCs/>
                <w:color w:val="000000" w:themeColor="text1"/>
                <w:sz w:val="24"/>
                <w:szCs w:val="24"/>
              </w:rPr>
              <w:t>ведомством уполномоченного органа</w:t>
            </w:r>
            <w:r w:rsidRPr="00DA16F5">
              <w:rPr>
                <w:bCs/>
                <w:color w:val="000000" w:themeColor="text1"/>
                <w:sz w:val="24"/>
                <w:szCs w:val="24"/>
              </w:rPr>
              <w:t xml:space="preserve"> путем определения экономически обоснованных затрат и прибыли сроком на пять и более лет, за исключением тарифа, утверждаемого в упрощенном порядке для субъектов естественных монополий, созданных впервые, оказывающих новую регулируемую услугу (новые регулируемые услуги) или приобретающих (строящих) новые объекты и (или) участки, если действующий тариф утвержден раздельно по объектам и (или) </w:t>
            </w:r>
            <w:r w:rsidRPr="00DA16F5">
              <w:rPr>
                <w:bCs/>
                <w:color w:val="000000" w:themeColor="text1"/>
                <w:sz w:val="24"/>
                <w:szCs w:val="24"/>
              </w:rPr>
              <w:lastRenderedPageBreak/>
              <w:t>участкам, для которых тариф утверждается на срок не более одного года.</w:t>
            </w:r>
          </w:p>
        </w:tc>
        <w:tc>
          <w:tcPr>
            <w:tcW w:w="2693" w:type="dxa"/>
          </w:tcPr>
          <w:p w14:paraId="0CFD54E9" w14:textId="2CC2F178" w:rsidR="005E50B5" w:rsidRPr="00DA16F5" w:rsidRDefault="00F32806" w:rsidP="00F32806">
            <w:pPr>
              <w:ind w:firstLine="125"/>
              <w:rPr>
                <w:color w:val="000000" w:themeColor="text1"/>
                <w:sz w:val="24"/>
                <w:szCs w:val="24"/>
                <w:highlight w:val="yellow"/>
              </w:rPr>
            </w:pPr>
            <w:r w:rsidRPr="00DA16F5">
              <w:rPr>
                <w:bCs/>
                <w:color w:val="000000" w:themeColor="text1"/>
                <w:sz w:val="24"/>
                <w:szCs w:val="24"/>
              </w:rPr>
              <w:lastRenderedPageBreak/>
              <w:t>См. обоснование п.4</w:t>
            </w:r>
          </w:p>
        </w:tc>
      </w:tr>
      <w:tr w:rsidR="00DA16F5" w:rsidRPr="00DA16F5" w14:paraId="33965AC4" w14:textId="77777777" w:rsidTr="00C951CE">
        <w:tc>
          <w:tcPr>
            <w:tcW w:w="681" w:type="dxa"/>
          </w:tcPr>
          <w:p w14:paraId="72D3CFE5" w14:textId="0EA651EA" w:rsidR="0074177F" w:rsidRPr="000D762F" w:rsidRDefault="000D762F" w:rsidP="000D762F">
            <w:pPr>
              <w:tabs>
                <w:tab w:val="left" w:pos="-137"/>
              </w:tabs>
              <w:ind w:firstLine="0"/>
              <w:jc w:val="center"/>
              <w:rPr>
                <w:color w:val="000000" w:themeColor="text1"/>
                <w:sz w:val="24"/>
                <w:szCs w:val="24"/>
              </w:rPr>
            </w:pPr>
            <w:r>
              <w:rPr>
                <w:color w:val="000000" w:themeColor="text1"/>
                <w:sz w:val="24"/>
                <w:szCs w:val="24"/>
              </w:rPr>
              <w:t>8</w:t>
            </w:r>
          </w:p>
        </w:tc>
        <w:tc>
          <w:tcPr>
            <w:tcW w:w="1872" w:type="dxa"/>
          </w:tcPr>
          <w:p w14:paraId="37EEF6AE" w14:textId="0EF42636" w:rsidR="00300FDD" w:rsidRDefault="002624C3" w:rsidP="0074177F">
            <w:pPr>
              <w:ind w:firstLine="0"/>
              <w:jc w:val="center"/>
              <w:rPr>
                <w:color w:val="000000" w:themeColor="text1"/>
                <w:sz w:val="24"/>
                <w:szCs w:val="24"/>
              </w:rPr>
            </w:pPr>
            <w:r>
              <w:rPr>
                <w:color w:val="000000" w:themeColor="text1"/>
                <w:sz w:val="24"/>
                <w:szCs w:val="24"/>
              </w:rPr>
              <w:t>н</w:t>
            </w:r>
            <w:r w:rsidR="00300FDD">
              <w:rPr>
                <w:color w:val="000000" w:themeColor="text1"/>
                <w:sz w:val="24"/>
                <w:szCs w:val="24"/>
              </w:rPr>
              <w:t>овый</w:t>
            </w:r>
            <w:r>
              <w:rPr>
                <w:color w:val="000000" w:themeColor="text1"/>
                <w:sz w:val="24"/>
                <w:szCs w:val="24"/>
              </w:rPr>
              <w:t xml:space="preserve"> </w:t>
            </w:r>
            <w:r w:rsidR="00300FDD">
              <w:rPr>
                <w:color w:val="000000" w:themeColor="text1"/>
                <w:sz w:val="24"/>
                <w:szCs w:val="24"/>
              </w:rPr>
              <w:t xml:space="preserve">пункт </w:t>
            </w:r>
          </w:p>
          <w:p w14:paraId="7B365FA4" w14:textId="422F9EE1" w:rsidR="0074177F" w:rsidRPr="00300FDD" w:rsidRDefault="00300FDD" w:rsidP="0074177F">
            <w:pPr>
              <w:ind w:firstLine="0"/>
              <w:jc w:val="center"/>
              <w:rPr>
                <w:color w:val="000000" w:themeColor="text1"/>
                <w:sz w:val="24"/>
                <w:szCs w:val="24"/>
              </w:rPr>
            </w:pPr>
            <w:r>
              <w:rPr>
                <w:color w:val="000000" w:themeColor="text1"/>
                <w:sz w:val="24"/>
                <w:szCs w:val="24"/>
              </w:rPr>
              <w:t>5-1</w:t>
            </w:r>
          </w:p>
        </w:tc>
        <w:tc>
          <w:tcPr>
            <w:tcW w:w="5244" w:type="dxa"/>
          </w:tcPr>
          <w:p w14:paraId="37D0032B" w14:textId="77777777" w:rsidR="00E26877" w:rsidRPr="00DA16F5" w:rsidRDefault="00E26877" w:rsidP="005544F8">
            <w:pPr>
              <w:ind w:firstLine="205"/>
              <w:rPr>
                <w:b/>
                <w:color w:val="000000" w:themeColor="text1"/>
                <w:sz w:val="24"/>
                <w:szCs w:val="24"/>
              </w:rPr>
            </w:pPr>
            <w:r w:rsidRPr="00DA16F5">
              <w:rPr>
                <w:b/>
                <w:color w:val="000000" w:themeColor="text1"/>
                <w:sz w:val="24"/>
                <w:szCs w:val="24"/>
              </w:rPr>
              <w:t>5-1. отсутствует</w:t>
            </w:r>
          </w:p>
          <w:p w14:paraId="42165DD1" w14:textId="77777777" w:rsidR="0074177F" w:rsidRPr="00DA16F5" w:rsidRDefault="0074177F" w:rsidP="005544F8">
            <w:pPr>
              <w:ind w:firstLine="205"/>
              <w:rPr>
                <w:b/>
                <w:color w:val="000000" w:themeColor="text1"/>
                <w:sz w:val="24"/>
                <w:szCs w:val="24"/>
              </w:rPr>
            </w:pPr>
          </w:p>
        </w:tc>
        <w:tc>
          <w:tcPr>
            <w:tcW w:w="5387" w:type="dxa"/>
          </w:tcPr>
          <w:p w14:paraId="1506E208" w14:textId="77777777" w:rsidR="003166AC" w:rsidRPr="00DA16F5" w:rsidRDefault="00353A65" w:rsidP="005544F8">
            <w:pPr>
              <w:ind w:firstLine="268"/>
              <w:rPr>
                <w:b/>
                <w:bCs/>
                <w:color w:val="000000" w:themeColor="text1"/>
                <w:sz w:val="24"/>
                <w:szCs w:val="24"/>
              </w:rPr>
            </w:pPr>
            <w:r w:rsidRPr="00DA16F5">
              <w:rPr>
                <w:b/>
                <w:color w:val="000000" w:themeColor="text1"/>
                <w:sz w:val="24"/>
                <w:szCs w:val="24"/>
              </w:rPr>
              <w:t>5</w:t>
            </w:r>
            <w:r w:rsidR="00DB467A" w:rsidRPr="00DA16F5">
              <w:rPr>
                <w:b/>
                <w:color w:val="000000" w:themeColor="text1"/>
                <w:sz w:val="24"/>
                <w:szCs w:val="24"/>
              </w:rPr>
              <w:t xml:space="preserve">-1. Для утверждения тарифа </w:t>
            </w:r>
            <w:r w:rsidR="00EC6264" w:rsidRPr="00DA16F5">
              <w:rPr>
                <w:b/>
                <w:color w:val="000000" w:themeColor="text1"/>
                <w:sz w:val="24"/>
                <w:szCs w:val="24"/>
              </w:rPr>
              <w:t xml:space="preserve">ведомством </w:t>
            </w:r>
            <w:r w:rsidR="00DB467A" w:rsidRPr="00DA16F5">
              <w:rPr>
                <w:b/>
                <w:color w:val="000000" w:themeColor="text1"/>
                <w:sz w:val="24"/>
                <w:szCs w:val="24"/>
              </w:rPr>
              <w:t>уполномоченн</w:t>
            </w:r>
            <w:r w:rsidR="00EC6264" w:rsidRPr="00DA16F5">
              <w:rPr>
                <w:b/>
                <w:color w:val="000000" w:themeColor="text1"/>
                <w:sz w:val="24"/>
                <w:szCs w:val="24"/>
              </w:rPr>
              <w:t>ого</w:t>
            </w:r>
            <w:r w:rsidR="00DB467A" w:rsidRPr="00DA16F5">
              <w:rPr>
                <w:b/>
                <w:color w:val="000000" w:themeColor="text1"/>
                <w:sz w:val="24"/>
                <w:szCs w:val="24"/>
              </w:rPr>
              <w:t xml:space="preserve"> орган</w:t>
            </w:r>
            <w:r w:rsidR="00EC6264" w:rsidRPr="00DA16F5">
              <w:rPr>
                <w:b/>
                <w:color w:val="000000" w:themeColor="text1"/>
                <w:sz w:val="24"/>
                <w:szCs w:val="24"/>
              </w:rPr>
              <w:t>а</w:t>
            </w:r>
            <w:r w:rsidR="00DB467A" w:rsidRPr="00DA16F5">
              <w:rPr>
                <w:b/>
                <w:color w:val="000000" w:themeColor="text1"/>
                <w:sz w:val="24"/>
                <w:szCs w:val="24"/>
              </w:rPr>
              <w:t xml:space="preserve"> субъект естественной монополии предоставляет заявку в электронной форме через веб-портал «База «Монополист».</w:t>
            </w:r>
          </w:p>
        </w:tc>
        <w:tc>
          <w:tcPr>
            <w:tcW w:w="2693" w:type="dxa"/>
          </w:tcPr>
          <w:p w14:paraId="4419F9F1" w14:textId="77777777" w:rsidR="00E0110C" w:rsidRPr="00DA16F5" w:rsidRDefault="00E0110C" w:rsidP="005670D6">
            <w:pPr>
              <w:ind w:firstLine="125"/>
              <w:rPr>
                <w:color w:val="000000" w:themeColor="text1"/>
                <w:sz w:val="24"/>
                <w:szCs w:val="24"/>
              </w:rPr>
            </w:pPr>
            <w:r w:rsidRPr="00DA16F5">
              <w:rPr>
                <w:color w:val="000000" w:themeColor="text1"/>
                <w:sz w:val="24"/>
                <w:szCs w:val="24"/>
              </w:rPr>
              <w:t>В соответствии с п.5 ст.15 Закона Республики Казахстан «О естественных монополиях»</w:t>
            </w:r>
            <w:r w:rsidR="005670D6" w:rsidRPr="00DA16F5">
              <w:rPr>
                <w:color w:val="000000" w:themeColor="text1"/>
                <w:sz w:val="24"/>
                <w:szCs w:val="24"/>
              </w:rPr>
              <w:t xml:space="preserve"> </w:t>
            </w:r>
            <w:r w:rsidR="005670D6" w:rsidRPr="00DA16F5">
              <w:rPr>
                <w:i/>
                <w:color w:val="000000" w:themeColor="text1"/>
                <w:sz w:val="22"/>
                <w:szCs w:val="24"/>
              </w:rPr>
              <w:t>(далее – Закон)</w:t>
            </w:r>
            <w:r w:rsidRPr="00DA16F5">
              <w:rPr>
                <w:color w:val="000000" w:themeColor="text1"/>
                <w:sz w:val="24"/>
                <w:szCs w:val="24"/>
              </w:rPr>
              <w:t>, заявка представляется в электронной форме</w:t>
            </w:r>
          </w:p>
        </w:tc>
      </w:tr>
      <w:tr w:rsidR="00DA16F5" w:rsidRPr="00DA16F5" w14:paraId="6E30BD2A" w14:textId="77777777" w:rsidTr="00C951CE">
        <w:tc>
          <w:tcPr>
            <w:tcW w:w="681" w:type="dxa"/>
          </w:tcPr>
          <w:p w14:paraId="2A24D072" w14:textId="1B0AEF33" w:rsidR="00F814D4" w:rsidRPr="000D762F" w:rsidRDefault="000D762F" w:rsidP="000D762F">
            <w:pPr>
              <w:tabs>
                <w:tab w:val="left" w:pos="-137"/>
              </w:tabs>
              <w:ind w:firstLine="0"/>
              <w:jc w:val="center"/>
              <w:rPr>
                <w:color w:val="000000" w:themeColor="text1"/>
                <w:sz w:val="24"/>
                <w:szCs w:val="24"/>
              </w:rPr>
            </w:pPr>
            <w:r>
              <w:rPr>
                <w:color w:val="000000" w:themeColor="text1"/>
                <w:sz w:val="24"/>
                <w:szCs w:val="24"/>
              </w:rPr>
              <w:t>9</w:t>
            </w:r>
          </w:p>
        </w:tc>
        <w:tc>
          <w:tcPr>
            <w:tcW w:w="1872" w:type="dxa"/>
          </w:tcPr>
          <w:p w14:paraId="07B643CD" w14:textId="4AB2EC53" w:rsidR="0098734A" w:rsidRDefault="002624C3" w:rsidP="0098734A">
            <w:pPr>
              <w:ind w:firstLine="0"/>
              <w:jc w:val="center"/>
              <w:rPr>
                <w:color w:val="000000" w:themeColor="text1"/>
                <w:sz w:val="24"/>
                <w:szCs w:val="24"/>
              </w:rPr>
            </w:pPr>
            <w:r>
              <w:rPr>
                <w:color w:val="000000" w:themeColor="text1"/>
                <w:sz w:val="24"/>
                <w:szCs w:val="24"/>
              </w:rPr>
              <w:t>н</w:t>
            </w:r>
            <w:r w:rsidR="0098734A">
              <w:rPr>
                <w:color w:val="000000" w:themeColor="text1"/>
                <w:sz w:val="24"/>
                <w:szCs w:val="24"/>
              </w:rPr>
              <w:t>овый</w:t>
            </w:r>
            <w:r>
              <w:rPr>
                <w:color w:val="000000" w:themeColor="text1"/>
                <w:sz w:val="24"/>
                <w:szCs w:val="24"/>
              </w:rPr>
              <w:t xml:space="preserve"> </w:t>
            </w:r>
            <w:r w:rsidR="0098734A">
              <w:rPr>
                <w:color w:val="000000" w:themeColor="text1"/>
                <w:sz w:val="24"/>
                <w:szCs w:val="24"/>
              </w:rPr>
              <w:t xml:space="preserve">пункт </w:t>
            </w:r>
          </w:p>
          <w:p w14:paraId="56E86053" w14:textId="098E3DBC" w:rsidR="00F814D4" w:rsidRPr="00DA16F5" w:rsidRDefault="0098734A" w:rsidP="0098734A">
            <w:pPr>
              <w:ind w:firstLine="0"/>
              <w:jc w:val="center"/>
              <w:rPr>
                <w:color w:val="000000" w:themeColor="text1"/>
                <w:sz w:val="24"/>
                <w:szCs w:val="24"/>
                <w:lang w:val="en-US"/>
              </w:rPr>
            </w:pPr>
            <w:r>
              <w:rPr>
                <w:color w:val="000000" w:themeColor="text1"/>
                <w:sz w:val="24"/>
                <w:szCs w:val="24"/>
              </w:rPr>
              <w:t>5-2</w:t>
            </w:r>
          </w:p>
        </w:tc>
        <w:tc>
          <w:tcPr>
            <w:tcW w:w="5244" w:type="dxa"/>
          </w:tcPr>
          <w:p w14:paraId="7B57757C" w14:textId="77777777" w:rsidR="00F814D4" w:rsidRPr="00DA16F5" w:rsidRDefault="00F814D4" w:rsidP="005544F8">
            <w:pPr>
              <w:ind w:firstLine="205"/>
              <w:rPr>
                <w:bCs/>
                <w:color w:val="000000" w:themeColor="text1"/>
                <w:sz w:val="24"/>
                <w:szCs w:val="24"/>
              </w:rPr>
            </w:pPr>
            <w:r w:rsidRPr="00DA16F5">
              <w:rPr>
                <w:b/>
                <w:color w:val="000000" w:themeColor="text1"/>
                <w:sz w:val="24"/>
                <w:szCs w:val="24"/>
              </w:rPr>
              <w:t>5-2. отсутствует</w:t>
            </w:r>
          </w:p>
        </w:tc>
        <w:tc>
          <w:tcPr>
            <w:tcW w:w="5387" w:type="dxa"/>
          </w:tcPr>
          <w:p w14:paraId="2E7D200F" w14:textId="77777777" w:rsidR="00F814D4" w:rsidRPr="00DA16F5" w:rsidRDefault="00F814D4" w:rsidP="005544F8">
            <w:pPr>
              <w:ind w:firstLine="268"/>
              <w:rPr>
                <w:b/>
                <w:color w:val="000000" w:themeColor="text1"/>
                <w:sz w:val="24"/>
                <w:szCs w:val="24"/>
              </w:rPr>
            </w:pPr>
            <w:r w:rsidRPr="00DA16F5">
              <w:rPr>
                <w:b/>
                <w:color w:val="000000" w:themeColor="text1"/>
                <w:sz w:val="24"/>
                <w:szCs w:val="24"/>
              </w:rPr>
              <w:t xml:space="preserve">5-2. Ведомство уполномоченного органа при утверждении тарифа на пять и более лет рассматривает заявку в срок не более </w:t>
            </w:r>
            <w:r w:rsidRPr="00DA16F5">
              <w:rPr>
                <w:b/>
                <w:color w:val="000000" w:themeColor="text1"/>
                <w:sz w:val="24"/>
                <w:szCs w:val="24"/>
                <w:lang w:val="kk-KZ"/>
              </w:rPr>
              <w:t xml:space="preserve">90 </w:t>
            </w:r>
            <w:r w:rsidRPr="00DA16F5">
              <w:rPr>
                <w:b/>
                <w:color w:val="000000" w:themeColor="text1"/>
                <w:sz w:val="24"/>
                <w:szCs w:val="24"/>
              </w:rPr>
              <w:t>(девяноста) рабочих дней со дня ее представления.</w:t>
            </w:r>
          </w:p>
        </w:tc>
        <w:tc>
          <w:tcPr>
            <w:tcW w:w="2693" w:type="dxa"/>
          </w:tcPr>
          <w:p w14:paraId="1143B984" w14:textId="77777777" w:rsidR="00F814D4" w:rsidRPr="00DA16F5" w:rsidRDefault="006A2457" w:rsidP="002C03CB">
            <w:pPr>
              <w:ind w:firstLine="125"/>
              <w:rPr>
                <w:color w:val="000000" w:themeColor="text1"/>
                <w:sz w:val="24"/>
                <w:szCs w:val="24"/>
                <w:highlight w:val="yellow"/>
              </w:rPr>
            </w:pPr>
            <w:r w:rsidRPr="00DA16F5">
              <w:rPr>
                <w:color w:val="000000" w:themeColor="text1"/>
                <w:sz w:val="24"/>
                <w:szCs w:val="24"/>
              </w:rPr>
              <w:t xml:space="preserve">В целях определения </w:t>
            </w:r>
            <w:r w:rsidR="009850F3" w:rsidRPr="00DA16F5">
              <w:rPr>
                <w:color w:val="000000" w:themeColor="text1"/>
                <w:sz w:val="24"/>
                <w:szCs w:val="24"/>
              </w:rPr>
              <w:t>процедуры рассмотрения заявки на утверждение тарифа</w:t>
            </w:r>
          </w:p>
        </w:tc>
      </w:tr>
      <w:tr w:rsidR="00DA16F5" w:rsidRPr="00DA16F5" w14:paraId="32F8A733" w14:textId="77777777" w:rsidTr="00C951CE">
        <w:tc>
          <w:tcPr>
            <w:tcW w:w="681" w:type="dxa"/>
          </w:tcPr>
          <w:p w14:paraId="5ED5E7A5" w14:textId="259105C9" w:rsidR="00F814D4" w:rsidRPr="000D762F" w:rsidRDefault="000D762F" w:rsidP="000D762F">
            <w:pPr>
              <w:tabs>
                <w:tab w:val="left" w:pos="-137"/>
              </w:tabs>
              <w:ind w:firstLine="0"/>
              <w:jc w:val="center"/>
              <w:rPr>
                <w:color w:val="000000" w:themeColor="text1"/>
                <w:sz w:val="24"/>
                <w:szCs w:val="24"/>
              </w:rPr>
            </w:pPr>
            <w:r>
              <w:rPr>
                <w:color w:val="000000" w:themeColor="text1"/>
                <w:sz w:val="24"/>
                <w:szCs w:val="24"/>
              </w:rPr>
              <w:t>10</w:t>
            </w:r>
          </w:p>
        </w:tc>
        <w:tc>
          <w:tcPr>
            <w:tcW w:w="1872" w:type="dxa"/>
          </w:tcPr>
          <w:p w14:paraId="30E30A59" w14:textId="476AAD40" w:rsidR="0098734A" w:rsidRDefault="0098734A" w:rsidP="0098734A">
            <w:pPr>
              <w:ind w:firstLine="0"/>
              <w:jc w:val="center"/>
              <w:rPr>
                <w:color w:val="000000" w:themeColor="text1"/>
                <w:sz w:val="24"/>
                <w:szCs w:val="24"/>
              </w:rPr>
            </w:pPr>
            <w:r>
              <w:rPr>
                <w:color w:val="000000" w:themeColor="text1"/>
                <w:sz w:val="24"/>
                <w:szCs w:val="24"/>
              </w:rPr>
              <w:t xml:space="preserve">новый пункт </w:t>
            </w:r>
          </w:p>
          <w:p w14:paraId="4A4DE038" w14:textId="71EBABB9" w:rsidR="00F814D4" w:rsidRPr="00DA16F5" w:rsidRDefault="0098734A" w:rsidP="0098734A">
            <w:pPr>
              <w:ind w:firstLine="0"/>
              <w:jc w:val="center"/>
              <w:rPr>
                <w:color w:val="000000" w:themeColor="text1"/>
                <w:sz w:val="24"/>
                <w:szCs w:val="24"/>
                <w:lang w:val="en-US"/>
              </w:rPr>
            </w:pPr>
            <w:r>
              <w:rPr>
                <w:color w:val="000000" w:themeColor="text1"/>
                <w:sz w:val="24"/>
                <w:szCs w:val="24"/>
              </w:rPr>
              <w:t>5-3</w:t>
            </w:r>
          </w:p>
        </w:tc>
        <w:tc>
          <w:tcPr>
            <w:tcW w:w="5244" w:type="dxa"/>
          </w:tcPr>
          <w:p w14:paraId="17C96D5C" w14:textId="77777777" w:rsidR="00F814D4" w:rsidRPr="00DA16F5" w:rsidRDefault="00F814D4" w:rsidP="005544F8">
            <w:pPr>
              <w:ind w:firstLine="205"/>
              <w:rPr>
                <w:bCs/>
                <w:color w:val="000000" w:themeColor="text1"/>
                <w:sz w:val="24"/>
                <w:szCs w:val="24"/>
              </w:rPr>
            </w:pPr>
            <w:r w:rsidRPr="00DA16F5">
              <w:rPr>
                <w:b/>
                <w:color w:val="000000" w:themeColor="text1"/>
                <w:sz w:val="24"/>
                <w:szCs w:val="24"/>
              </w:rPr>
              <w:t>5-</w:t>
            </w:r>
            <w:r w:rsidRPr="00DA16F5">
              <w:rPr>
                <w:b/>
                <w:color w:val="000000" w:themeColor="text1"/>
                <w:sz w:val="24"/>
                <w:szCs w:val="24"/>
                <w:lang w:val="kk-KZ"/>
              </w:rPr>
              <w:t>3</w:t>
            </w:r>
            <w:r w:rsidRPr="00DA16F5">
              <w:rPr>
                <w:b/>
                <w:color w:val="000000" w:themeColor="text1"/>
                <w:sz w:val="24"/>
                <w:szCs w:val="24"/>
              </w:rPr>
              <w:t>. отсутствует</w:t>
            </w:r>
          </w:p>
        </w:tc>
        <w:tc>
          <w:tcPr>
            <w:tcW w:w="5387" w:type="dxa"/>
          </w:tcPr>
          <w:p w14:paraId="2C507927" w14:textId="064F6831" w:rsidR="00F814D4" w:rsidRPr="00DA16F5" w:rsidRDefault="00F814D4" w:rsidP="007D4238">
            <w:pPr>
              <w:ind w:firstLine="268"/>
              <w:rPr>
                <w:b/>
                <w:bCs/>
                <w:color w:val="000000" w:themeColor="text1"/>
                <w:sz w:val="24"/>
                <w:szCs w:val="24"/>
              </w:rPr>
            </w:pPr>
            <w:r w:rsidRPr="00DA16F5">
              <w:rPr>
                <w:b/>
                <w:bCs/>
                <w:color w:val="000000" w:themeColor="text1"/>
                <w:sz w:val="24"/>
                <w:szCs w:val="24"/>
              </w:rPr>
              <w:t>5-3. Для изменения утвержденной тарифной сметы без повышения тарифа субъект естественной монополии обращается в ведомство уполномоченного органа с заявлением об изменении утвержденной тарифной сметы без повышения тарифа в электронной форме через веб-портал «База «Монополист» в срок до 1 ноября текущего календарного года.</w:t>
            </w:r>
          </w:p>
        </w:tc>
        <w:tc>
          <w:tcPr>
            <w:tcW w:w="2693" w:type="dxa"/>
          </w:tcPr>
          <w:p w14:paraId="2644A848" w14:textId="412B2132" w:rsidR="00F814D4" w:rsidRPr="00DA16F5" w:rsidRDefault="00E91202" w:rsidP="00CC046E">
            <w:pPr>
              <w:ind w:firstLine="125"/>
              <w:rPr>
                <w:color w:val="000000" w:themeColor="text1"/>
                <w:sz w:val="24"/>
                <w:szCs w:val="24"/>
              </w:rPr>
            </w:pPr>
            <w:r w:rsidRPr="00DA16F5">
              <w:rPr>
                <w:color w:val="000000" w:themeColor="text1"/>
                <w:sz w:val="24"/>
                <w:szCs w:val="24"/>
              </w:rPr>
              <w:t xml:space="preserve">В соответствии с п.21 Закона, субъект естественной монополии вправе обратиться в уполномоченный орган с заявлением об изменении утвержденной тарифной сметы без повышения тарифа </w:t>
            </w:r>
            <w:r w:rsidRPr="00DA16F5">
              <w:rPr>
                <w:color w:val="000000" w:themeColor="text1"/>
                <w:sz w:val="24"/>
                <w:szCs w:val="24"/>
                <w:u w:val="single"/>
              </w:rPr>
              <w:t>до   1 ноября</w:t>
            </w:r>
            <w:r w:rsidRPr="00DA16F5">
              <w:rPr>
                <w:color w:val="000000" w:themeColor="text1"/>
                <w:sz w:val="24"/>
                <w:szCs w:val="24"/>
              </w:rPr>
              <w:t xml:space="preserve"> текущего календарного года </w:t>
            </w:r>
            <w:r w:rsidRPr="00DA16F5">
              <w:rPr>
                <w:color w:val="000000" w:themeColor="text1"/>
                <w:sz w:val="24"/>
                <w:szCs w:val="24"/>
                <w:u w:val="single"/>
              </w:rPr>
              <w:t>в электронной форме</w:t>
            </w:r>
          </w:p>
        </w:tc>
      </w:tr>
      <w:tr w:rsidR="00DA16F5" w:rsidRPr="00DA16F5" w14:paraId="13BF8210" w14:textId="77777777" w:rsidTr="00C951CE">
        <w:tc>
          <w:tcPr>
            <w:tcW w:w="681" w:type="dxa"/>
          </w:tcPr>
          <w:p w14:paraId="08332F97" w14:textId="3583AE1A" w:rsidR="00F814D4" w:rsidRPr="000D762F" w:rsidRDefault="000D762F" w:rsidP="000D762F">
            <w:pPr>
              <w:tabs>
                <w:tab w:val="left" w:pos="-137"/>
              </w:tabs>
              <w:ind w:firstLine="0"/>
              <w:jc w:val="center"/>
              <w:rPr>
                <w:color w:val="000000" w:themeColor="text1"/>
                <w:sz w:val="24"/>
                <w:szCs w:val="24"/>
              </w:rPr>
            </w:pPr>
            <w:r>
              <w:rPr>
                <w:color w:val="000000" w:themeColor="text1"/>
                <w:sz w:val="24"/>
                <w:szCs w:val="24"/>
              </w:rPr>
              <w:t>11</w:t>
            </w:r>
          </w:p>
        </w:tc>
        <w:tc>
          <w:tcPr>
            <w:tcW w:w="1872" w:type="dxa"/>
          </w:tcPr>
          <w:p w14:paraId="7927CD18" w14:textId="62853C9A" w:rsidR="0098734A" w:rsidRDefault="0098734A" w:rsidP="0098734A">
            <w:pPr>
              <w:ind w:firstLine="0"/>
              <w:jc w:val="center"/>
              <w:rPr>
                <w:color w:val="000000" w:themeColor="text1"/>
                <w:sz w:val="24"/>
                <w:szCs w:val="24"/>
              </w:rPr>
            </w:pPr>
            <w:r>
              <w:rPr>
                <w:color w:val="000000" w:themeColor="text1"/>
                <w:sz w:val="24"/>
                <w:szCs w:val="24"/>
              </w:rPr>
              <w:t xml:space="preserve">новый пункт </w:t>
            </w:r>
          </w:p>
          <w:p w14:paraId="7F80C29A" w14:textId="2D910EE8" w:rsidR="00F814D4" w:rsidRPr="00DA16F5" w:rsidRDefault="0098734A" w:rsidP="0098734A">
            <w:pPr>
              <w:ind w:firstLine="0"/>
              <w:jc w:val="center"/>
              <w:rPr>
                <w:color w:val="000000" w:themeColor="text1"/>
                <w:sz w:val="24"/>
                <w:szCs w:val="24"/>
                <w:lang w:val="en-US"/>
              </w:rPr>
            </w:pPr>
            <w:r>
              <w:rPr>
                <w:color w:val="000000" w:themeColor="text1"/>
                <w:sz w:val="24"/>
                <w:szCs w:val="24"/>
              </w:rPr>
              <w:t>5-4</w:t>
            </w:r>
          </w:p>
        </w:tc>
        <w:tc>
          <w:tcPr>
            <w:tcW w:w="5244" w:type="dxa"/>
          </w:tcPr>
          <w:p w14:paraId="46452923" w14:textId="77777777" w:rsidR="00F814D4" w:rsidRPr="00DA16F5" w:rsidRDefault="005B32C6" w:rsidP="005544F8">
            <w:pPr>
              <w:ind w:firstLine="205"/>
              <w:rPr>
                <w:bCs/>
                <w:color w:val="000000" w:themeColor="text1"/>
                <w:sz w:val="24"/>
                <w:szCs w:val="24"/>
              </w:rPr>
            </w:pPr>
            <w:r w:rsidRPr="00DA16F5">
              <w:rPr>
                <w:b/>
                <w:color w:val="000000" w:themeColor="text1"/>
                <w:sz w:val="24"/>
                <w:szCs w:val="24"/>
              </w:rPr>
              <w:t>5-</w:t>
            </w:r>
            <w:r w:rsidRPr="00DA16F5">
              <w:rPr>
                <w:b/>
                <w:color w:val="000000" w:themeColor="text1"/>
                <w:sz w:val="24"/>
                <w:szCs w:val="24"/>
                <w:lang w:val="kk-KZ"/>
              </w:rPr>
              <w:t>4</w:t>
            </w:r>
            <w:r w:rsidRPr="00DA16F5">
              <w:rPr>
                <w:b/>
                <w:color w:val="000000" w:themeColor="text1"/>
                <w:sz w:val="24"/>
                <w:szCs w:val="24"/>
              </w:rPr>
              <w:t>. отсутствует</w:t>
            </w:r>
          </w:p>
        </w:tc>
        <w:tc>
          <w:tcPr>
            <w:tcW w:w="5387" w:type="dxa"/>
          </w:tcPr>
          <w:p w14:paraId="3FBA6855" w14:textId="77777777" w:rsidR="00F814D4" w:rsidRPr="00DA16F5" w:rsidRDefault="00F814D4" w:rsidP="005544F8">
            <w:pPr>
              <w:ind w:firstLine="268"/>
              <w:rPr>
                <w:b/>
                <w:bCs/>
                <w:color w:val="000000" w:themeColor="text1"/>
                <w:sz w:val="24"/>
                <w:szCs w:val="24"/>
              </w:rPr>
            </w:pPr>
            <w:r w:rsidRPr="00DA16F5">
              <w:rPr>
                <w:b/>
                <w:bCs/>
                <w:color w:val="000000" w:themeColor="text1"/>
                <w:sz w:val="24"/>
                <w:szCs w:val="24"/>
              </w:rPr>
              <w:t xml:space="preserve">5-4. К заявлению об изменении утвержденной тарифной сметы без повышения </w:t>
            </w:r>
            <w:r w:rsidRPr="00DA16F5">
              <w:rPr>
                <w:b/>
                <w:bCs/>
                <w:color w:val="000000" w:themeColor="text1"/>
                <w:sz w:val="24"/>
                <w:szCs w:val="24"/>
              </w:rPr>
              <w:lastRenderedPageBreak/>
              <w:t xml:space="preserve">тарифа прилагаются проект тарифной сметы с учетом изменений без повышения тарифа и материалы, обосновывающие и подтверждающие необходимость внесения изменений (копии договоров, актов выполненных работ/приемов-передачи, накладных, счет-фактур, </w:t>
            </w:r>
            <w:proofErr w:type="spellStart"/>
            <w:r w:rsidRPr="00DA16F5">
              <w:rPr>
                <w:b/>
                <w:bCs/>
                <w:color w:val="000000" w:themeColor="text1"/>
                <w:sz w:val="24"/>
                <w:szCs w:val="24"/>
              </w:rPr>
              <w:t>пообъектный</w:t>
            </w:r>
            <w:proofErr w:type="spellEnd"/>
            <w:r w:rsidRPr="00DA16F5">
              <w:rPr>
                <w:b/>
                <w:bCs/>
                <w:color w:val="000000" w:themeColor="text1"/>
                <w:sz w:val="24"/>
                <w:szCs w:val="24"/>
              </w:rPr>
              <w:t xml:space="preserve"> перечень основных средств и нематериальных активов с указанием балансовой и остаточной стоимости, срока службы, годовой амортизации, расчеты).</w:t>
            </w:r>
          </w:p>
          <w:p w14:paraId="01769807" w14:textId="0D4817F1" w:rsidR="00F814D4" w:rsidRPr="00DA16F5" w:rsidRDefault="00F814D4" w:rsidP="00B51815">
            <w:pPr>
              <w:ind w:firstLine="268"/>
              <w:rPr>
                <w:b/>
                <w:bCs/>
                <w:color w:val="000000" w:themeColor="text1"/>
                <w:sz w:val="24"/>
                <w:szCs w:val="24"/>
              </w:rPr>
            </w:pPr>
            <w:r w:rsidRPr="00DA16F5">
              <w:rPr>
                <w:b/>
                <w:bCs/>
                <w:color w:val="000000" w:themeColor="text1"/>
                <w:sz w:val="24"/>
                <w:szCs w:val="24"/>
              </w:rPr>
              <w:t>Заявление об изменении утвержденной тарифной сметы без повышения тарифа, а также прилагаемые к нему расчеты и обосновывающие материалы подготавливаются и подаются в ведомство уполномоченного органа субъектом естественной монополии в отдельности на каждый вид регулируемых услуг.</w:t>
            </w:r>
          </w:p>
        </w:tc>
        <w:tc>
          <w:tcPr>
            <w:tcW w:w="2693" w:type="dxa"/>
          </w:tcPr>
          <w:p w14:paraId="3DB2E9C8" w14:textId="77777777" w:rsidR="00F814D4" w:rsidRPr="00DA16F5" w:rsidRDefault="002C03CB" w:rsidP="005544F8">
            <w:pPr>
              <w:ind w:firstLine="125"/>
              <w:rPr>
                <w:color w:val="000000" w:themeColor="text1"/>
                <w:sz w:val="24"/>
                <w:szCs w:val="24"/>
                <w:highlight w:val="yellow"/>
              </w:rPr>
            </w:pPr>
            <w:r w:rsidRPr="00DA16F5">
              <w:rPr>
                <w:color w:val="000000" w:themeColor="text1"/>
                <w:sz w:val="24"/>
                <w:szCs w:val="24"/>
              </w:rPr>
              <w:lastRenderedPageBreak/>
              <w:t xml:space="preserve">В целях определения процедуры </w:t>
            </w:r>
            <w:r w:rsidRPr="00DA16F5">
              <w:rPr>
                <w:color w:val="000000" w:themeColor="text1"/>
                <w:sz w:val="24"/>
                <w:szCs w:val="24"/>
              </w:rPr>
              <w:lastRenderedPageBreak/>
              <w:t>рассмотрения заявки на изменение утвержденной тарифной сметы</w:t>
            </w:r>
          </w:p>
        </w:tc>
      </w:tr>
      <w:tr w:rsidR="00DA16F5" w:rsidRPr="00DA16F5" w14:paraId="1DB541FC" w14:textId="77777777" w:rsidTr="00C951CE">
        <w:tc>
          <w:tcPr>
            <w:tcW w:w="681" w:type="dxa"/>
          </w:tcPr>
          <w:p w14:paraId="34ED6E0A" w14:textId="3D6992B1" w:rsidR="00F814D4" w:rsidRPr="000D762F" w:rsidRDefault="000D762F" w:rsidP="000D762F">
            <w:pPr>
              <w:tabs>
                <w:tab w:val="left" w:pos="-137"/>
              </w:tabs>
              <w:ind w:firstLine="0"/>
              <w:jc w:val="center"/>
              <w:rPr>
                <w:color w:val="000000" w:themeColor="text1"/>
                <w:sz w:val="24"/>
                <w:szCs w:val="24"/>
              </w:rPr>
            </w:pPr>
            <w:r>
              <w:rPr>
                <w:color w:val="000000" w:themeColor="text1"/>
                <w:sz w:val="24"/>
                <w:szCs w:val="24"/>
              </w:rPr>
              <w:lastRenderedPageBreak/>
              <w:t>12</w:t>
            </w:r>
          </w:p>
        </w:tc>
        <w:tc>
          <w:tcPr>
            <w:tcW w:w="1872" w:type="dxa"/>
          </w:tcPr>
          <w:p w14:paraId="30F59C98" w14:textId="1DEFAD56" w:rsidR="0098734A" w:rsidRDefault="0098734A" w:rsidP="0098734A">
            <w:pPr>
              <w:ind w:firstLine="0"/>
              <w:jc w:val="center"/>
              <w:rPr>
                <w:color w:val="000000" w:themeColor="text1"/>
                <w:sz w:val="24"/>
                <w:szCs w:val="24"/>
              </w:rPr>
            </w:pPr>
            <w:r>
              <w:rPr>
                <w:color w:val="000000" w:themeColor="text1"/>
                <w:sz w:val="24"/>
                <w:szCs w:val="24"/>
              </w:rPr>
              <w:t xml:space="preserve">новый пункт </w:t>
            </w:r>
          </w:p>
          <w:p w14:paraId="79103EF0" w14:textId="1DA4988A" w:rsidR="00F814D4" w:rsidRPr="00DA16F5" w:rsidRDefault="0098734A" w:rsidP="0098734A">
            <w:pPr>
              <w:ind w:firstLine="0"/>
              <w:jc w:val="center"/>
              <w:rPr>
                <w:color w:val="000000" w:themeColor="text1"/>
                <w:sz w:val="24"/>
                <w:szCs w:val="24"/>
                <w:highlight w:val="yellow"/>
                <w:lang w:val="en-US"/>
              </w:rPr>
            </w:pPr>
            <w:r>
              <w:rPr>
                <w:color w:val="000000" w:themeColor="text1"/>
                <w:sz w:val="24"/>
                <w:szCs w:val="24"/>
              </w:rPr>
              <w:t>5-5</w:t>
            </w:r>
          </w:p>
        </w:tc>
        <w:tc>
          <w:tcPr>
            <w:tcW w:w="5244" w:type="dxa"/>
          </w:tcPr>
          <w:p w14:paraId="7A578B5F" w14:textId="77777777" w:rsidR="00F814D4" w:rsidRPr="00DA16F5" w:rsidRDefault="005B32C6" w:rsidP="005544F8">
            <w:pPr>
              <w:ind w:firstLine="205"/>
              <w:rPr>
                <w:bCs/>
                <w:color w:val="000000" w:themeColor="text1"/>
                <w:sz w:val="24"/>
                <w:szCs w:val="24"/>
              </w:rPr>
            </w:pPr>
            <w:r w:rsidRPr="00DA16F5">
              <w:rPr>
                <w:b/>
                <w:color w:val="000000" w:themeColor="text1"/>
                <w:sz w:val="24"/>
                <w:szCs w:val="24"/>
              </w:rPr>
              <w:t>5-</w:t>
            </w:r>
            <w:r w:rsidRPr="00DA16F5">
              <w:rPr>
                <w:b/>
                <w:color w:val="000000" w:themeColor="text1"/>
                <w:sz w:val="24"/>
                <w:szCs w:val="24"/>
                <w:lang w:val="kk-KZ"/>
              </w:rPr>
              <w:t>5</w:t>
            </w:r>
            <w:r w:rsidRPr="00DA16F5">
              <w:rPr>
                <w:b/>
                <w:color w:val="000000" w:themeColor="text1"/>
                <w:sz w:val="24"/>
                <w:szCs w:val="24"/>
              </w:rPr>
              <w:t>. отсутствует</w:t>
            </w:r>
          </w:p>
        </w:tc>
        <w:tc>
          <w:tcPr>
            <w:tcW w:w="5387" w:type="dxa"/>
          </w:tcPr>
          <w:p w14:paraId="0ED9FCA4" w14:textId="21CB2D61" w:rsidR="00F814D4" w:rsidRPr="00DA16F5" w:rsidRDefault="00F814D4" w:rsidP="00B51815">
            <w:pPr>
              <w:ind w:firstLine="268"/>
              <w:rPr>
                <w:b/>
                <w:bCs/>
                <w:color w:val="000000" w:themeColor="text1"/>
                <w:sz w:val="24"/>
                <w:szCs w:val="24"/>
              </w:rPr>
            </w:pPr>
            <w:r w:rsidRPr="00DA16F5">
              <w:rPr>
                <w:b/>
                <w:bCs/>
                <w:color w:val="000000" w:themeColor="text1"/>
                <w:sz w:val="24"/>
                <w:szCs w:val="24"/>
              </w:rPr>
              <w:t>5-5. Ведомство уполномоченного органа рассматривает заявление об изменении утвержденной тарифной сметы без повышения тарифа в срок не более 30 (тридцати) календарных дней со дня его представления.</w:t>
            </w:r>
          </w:p>
        </w:tc>
        <w:tc>
          <w:tcPr>
            <w:tcW w:w="2693" w:type="dxa"/>
          </w:tcPr>
          <w:p w14:paraId="5BBDDC32" w14:textId="77777777" w:rsidR="00F814D4" w:rsidRPr="00DA16F5" w:rsidRDefault="00A95DB2" w:rsidP="005544F8">
            <w:pPr>
              <w:ind w:firstLine="125"/>
              <w:rPr>
                <w:color w:val="000000" w:themeColor="text1"/>
                <w:sz w:val="24"/>
                <w:szCs w:val="24"/>
                <w:highlight w:val="yellow"/>
              </w:rPr>
            </w:pPr>
            <w:r w:rsidRPr="00DA16F5">
              <w:rPr>
                <w:color w:val="000000" w:themeColor="text1"/>
                <w:sz w:val="24"/>
                <w:szCs w:val="24"/>
              </w:rPr>
              <w:t>В целях определения процедуры рассмотрения заявки на изменение утвержденной тарифной сметы</w:t>
            </w:r>
          </w:p>
        </w:tc>
      </w:tr>
      <w:tr w:rsidR="00DA16F5" w:rsidRPr="00DA16F5" w14:paraId="55FFBC13" w14:textId="77777777" w:rsidTr="00C951CE">
        <w:tc>
          <w:tcPr>
            <w:tcW w:w="681" w:type="dxa"/>
          </w:tcPr>
          <w:p w14:paraId="4DB10F87" w14:textId="25333131" w:rsidR="00F814D4" w:rsidRPr="000D762F" w:rsidRDefault="000D762F" w:rsidP="000D762F">
            <w:pPr>
              <w:tabs>
                <w:tab w:val="left" w:pos="-137"/>
              </w:tabs>
              <w:ind w:firstLine="0"/>
              <w:jc w:val="center"/>
              <w:rPr>
                <w:color w:val="000000" w:themeColor="text1"/>
                <w:sz w:val="24"/>
                <w:szCs w:val="24"/>
              </w:rPr>
            </w:pPr>
            <w:r>
              <w:rPr>
                <w:color w:val="000000" w:themeColor="text1"/>
                <w:sz w:val="24"/>
                <w:szCs w:val="24"/>
              </w:rPr>
              <w:t>13</w:t>
            </w:r>
          </w:p>
        </w:tc>
        <w:tc>
          <w:tcPr>
            <w:tcW w:w="1872" w:type="dxa"/>
          </w:tcPr>
          <w:p w14:paraId="4E7CAB24" w14:textId="0ED96B9A" w:rsidR="0098734A" w:rsidRDefault="0098734A" w:rsidP="0098734A">
            <w:pPr>
              <w:ind w:firstLine="0"/>
              <w:jc w:val="center"/>
              <w:rPr>
                <w:color w:val="000000" w:themeColor="text1"/>
                <w:sz w:val="24"/>
                <w:szCs w:val="24"/>
              </w:rPr>
            </w:pPr>
            <w:r>
              <w:rPr>
                <w:color w:val="000000" w:themeColor="text1"/>
                <w:sz w:val="24"/>
                <w:szCs w:val="24"/>
              </w:rPr>
              <w:t xml:space="preserve">новый пункт </w:t>
            </w:r>
          </w:p>
          <w:p w14:paraId="479EE225" w14:textId="25F36B19" w:rsidR="00F814D4" w:rsidRPr="00DA16F5" w:rsidRDefault="0098734A" w:rsidP="0098734A">
            <w:pPr>
              <w:ind w:firstLine="0"/>
              <w:jc w:val="center"/>
              <w:rPr>
                <w:color w:val="000000" w:themeColor="text1"/>
                <w:sz w:val="24"/>
                <w:szCs w:val="24"/>
                <w:highlight w:val="yellow"/>
                <w:lang w:val="en-US"/>
              </w:rPr>
            </w:pPr>
            <w:r>
              <w:rPr>
                <w:color w:val="000000" w:themeColor="text1"/>
                <w:sz w:val="24"/>
                <w:szCs w:val="24"/>
              </w:rPr>
              <w:t>5-6</w:t>
            </w:r>
          </w:p>
        </w:tc>
        <w:tc>
          <w:tcPr>
            <w:tcW w:w="5244" w:type="dxa"/>
          </w:tcPr>
          <w:p w14:paraId="78A3D390" w14:textId="77777777" w:rsidR="00F814D4" w:rsidRPr="00DA16F5" w:rsidRDefault="005B32C6" w:rsidP="005544F8">
            <w:pPr>
              <w:ind w:firstLine="205"/>
              <w:rPr>
                <w:bCs/>
                <w:color w:val="000000" w:themeColor="text1"/>
                <w:sz w:val="24"/>
                <w:szCs w:val="24"/>
              </w:rPr>
            </w:pPr>
            <w:r w:rsidRPr="00DA16F5">
              <w:rPr>
                <w:b/>
                <w:color w:val="000000" w:themeColor="text1"/>
                <w:sz w:val="24"/>
                <w:szCs w:val="24"/>
              </w:rPr>
              <w:t>5-</w:t>
            </w:r>
            <w:r w:rsidRPr="00DA16F5">
              <w:rPr>
                <w:b/>
                <w:color w:val="000000" w:themeColor="text1"/>
                <w:sz w:val="24"/>
                <w:szCs w:val="24"/>
                <w:lang w:val="kk-KZ"/>
              </w:rPr>
              <w:t>6</w:t>
            </w:r>
            <w:r w:rsidRPr="00DA16F5">
              <w:rPr>
                <w:b/>
                <w:color w:val="000000" w:themeColor="text1"/>
                <w:sz w:val="24"/>
                <w:szCs w:val="24"/>
              </w:rPr>
              <w:t>. отсутствует</w:t>
            </w:r>
          </w:p>
        </w:tc>
        <w:tc>
          <w:tcPr>
            <w:tcW w:w="5387" w:type="dxa"/>
          </w:tcPr>
          <w:p w14:paraId="3F601106" w14:textId="77777777" w:rsidR="00F814D4" w:rsidRPr="00DA16F5" w:rsidRDefault="00F814D4" w:rsidP="0066253C">
            <w:pPr>
              <w:ind w:firstLine="268"/>
              <w:rPr>
                <w:b/>
                <w:bCs/>
                <w:color w:val="000000" w:themeColor="text1"/>
                <w:sz w:val="24"/>
                <w:szCs w:val="24"/>
              </w:rPr>
            </w:pPr>
            <w:r w:rsidRPr="00DA16F5">
              <w:rPr>
                <w:b/>
                <w:bCs/>
                <w:color w:val="000000" w:themeColor="text1"/>
                <w:sz w:val="24"/>
                <w:szCs w:val="24"/>
              </w:rPr>
              <w:t>5-6. Ведомство уполномоченного органа отказывает в изменении утвержденной тарифной сметы в случае, если такое изменение приводит к повышению тарифа субъекта естественной монополии.</w:t>
            </w:r>
          </w:p>
        </w:tc>
        <w:tc>
          <w:tcPr>
            <w:tcW w:w="2693" w:type="dxa"/>
          </w:tcPr>
          <w:p w14:paraId="6379E2D4" w14:textId="77777777" w:rsidR="00F814D4" w:rsidRPr="00DA16F5" w:rsidRDefault="003C56D0" w:rsidP="005544F8">
            <w:pPr>
              <w:ind w:firstLine="125"/>
              <w:rPr>
                <w:color w:val="000000" w:themeColor="text1"/>
                <w:sz w:val="24"/>
                <w:szCs w:val="24"/>
                <w:highlight w:val="yellow"/>
              </w:rPr>
            </w:pPr>
            <w:r w:rsidRPr="00DA16F5">
              <w:rPr>
                <w:color w:val="000000" w:themeColor="text1"/>
                <w:sz w:val="24"/>
                <w:szCs w:val="24"/>
              </w:rPr>
              <w:t>В целях определения процедуры рассмотрения заявки на изменение утвержденной тарифной сметы</w:t>
            </w:r>
          </w:p>
        </w:tc>
      </w:tr>
      <w:tr w:rsidR="00DA16F5" w:rsidRPr="00DA16F5" w14:paraId="13218340" w14:textId="77777777" w:rsidTr="00C951CE">
        <w:trPr>
          <w:trHeight w:val="3607"/>
        </w:trPr>
        <w:tc>
          <w:tcPr>
            <w:tcW w:w="681" w:type="dxa"/>
          </w:tcPr>
          <w:p w14:paraId="4EDF15AB" w14:textId="10A694A5" w:rsidR="00F814D4" w:rsidRPr="000D762F" w:rsidRDefault="000D762F" w:rsidP="000D762F">
            <w:pPr>
              <w:tabs>
                <w:tab w:val="left" w:pos="-137"/>
              </w:tabs>
              <w:ind w:firstLine="0"/>
              <w:jc w:val="center"/>
              <w:rPr>
                <w:color w:val="000000" w:themeColor="text1"/>
                <w:sz w:val="24"/>
                <w:szCs w:val="24"/>
              </w:rPr>
            </w:pPr>
            <w:r>
              <w:rPr>
                <w:color w:val="000000" w:themeColor="text1"/>
                <w:sz w:val="24"/>
                <w:szCs w:val="24"/>
              </w:rPr>
              <w:lastRenderedPageBreak/>
              <w:t>14</w:t>
            </w:r>
          </w:p>
        </w:tc>
        <w:tc>
          <w:tcPr>
            <w:tcW w:w="1872" w:type="dxa"/>
          </w:tcPr>
          <w:p w14:paraId="06605768" w14:textId="40F59E65" w:rsidR="0098734A" w:rsidRDefault="0098734A" w:rsidP="0098734A">
            <w:pPr>
              <w:ind w:firstLine="0"/>
              <w:jc w:val="center"/>
              <w:rPr>
                <w:color w:val="000000" w:themeColor="text1"/>
                <w:sz w:val="24"/>
                <w:szCs w:val="24"/>
              </w:rPr>
            </w:pPr>
            <w:r>
              <w:rPr>
                <w:color w:val="000000" w:themeColor="text1"/>
                <w:sz w:val="24"/>
                <w:szCs w:val="24"/>
              </w:rPr>
              <w:t xml:space="preserve">новый пункт </w:t>
            </w:r>
          </w:p>
          <w:p w14:paraId="7AE96898" w14:textId="23E3FB36" w:rsidR="00F814D4" w:rsidRPr="00DA16F5" w:rsidRDefault="0098734A" w:rsidP="0098734A">
            <w:pPr>
              <w:ind w:firstLine="0"/>
              <w:jc w:val="center"/>
              <w:rPr>
                <w:color w:val="000000" w:themeColor="text1"/>
                <w:sz w:val="24"/>
                <w:szCs w:val="24"/>
                <w:lang w:val="en-US"/>
              </w:rPr>
            </w:pPr>
            <w:r>
              <w:rPr>
                <w:color w:val="000000" w:themeColor="text1"/>
                <w:sz w:val="24"/>
                <w:szCs w:val="24"/>
              </w:rPr>
              <w:t>5-7</w:t>
            </w:r>
          </w:p>
        </w:tc>
        <w:tc>
          <w:tcPr>
            <w:tcW w:w="5244" w:type="dxa"/>
          </w:tcPr>
          <w:p w14:paraId="4AA4CBD8" w14:textId="77777777" w:rsidR="00F814D4" w:rsidRPr="00DA16F5" w:rsidRDefault="005B32C6" w:rsidP="005544F8">
            <w:pPr>
              <w:ind w:firstLine="205"/>
              <w:rPr>
                <w:bCs/>
                <w:color w:val="000000" w:themeColor="text1"/>
                <w:sz w:val="24"/>
                <w:szCs w:val="24"/>
              </w:rPr>
            </w:pPr>
            <w:r w:rsidRPr="00DA16F5">
              <w:rPr>
                <w:b/>
                <w:color w:val="000000" w:themeColor="text1"/>
                <w:sz w:val="24"/>
                <w:szCs w:val="24"/>
              </w:rPr>
              <w:t>5-</w:t>
            </w:r>
            <w:r w:rsidRPr="00DA16F5">
              <w:rPr>
                <w:b/>
                <w:color w:val="000000" w:themeColor="text1"/>
                <w:sz w:val="24"/>
                <w:szCs w:val="24"/>
                <w:lang w:val="kk-KZ"/>
              </w:rPr>
              <w:t>7</w:t>
            </w:r>
            <w:r w:rsidRPr="00DA16F5">
              <w:rPr>
                <w:b/>
                <w:color w:val="000000" w:themeColor="text1"/>
                <w:sz w:val="24"/>
                <w:szCs w:val="24"/>
              </w:rPr>
              <w:t>. отсутствует</w:t>
            </w:r>
          </w:p>
        </w:tc>
        <w:tc>
          <w:tcPr>
            <w:tcW w:w="5387" w:type="dxa"/>
          </w:tcPr>
          <w:p w14:paraId="4642051B" w14:textId="1241C2FE" w:rsidR="00F814D4" w:rsidRPr="00DA16F5" w:rsidRDefault="00F814D4" w:rsidP="005544F8">
            <w:pPr>
              <w:ind w:firstLine="268"/>
              <w:rPr>
                <w:b/>
                <w:bCs/>
                <w:color w:val="000000" w:themeColor="text1"/>
                <w:sz w:val="24"/>
                <w:szCs w:val="24"/>
              </w:rPr>
            </w:pPr>
            <w:r w:rsidRPr="00DA16F5">
              <w:rPr>
                <w:b/>
                <w:bCs/>
                <w:color w:val="000000" w:themeColor="text1"/>
                <w:sz w:val="24"/>
                <w:szCs w:val="24"/>
              </w:rPr>
              <w:t xml:space="preserve">5-7. Ведомство уполномоченного органа вносит изменения в тарифную смету и тариф в сторону его снижения </w:t>
            </w:r>
            <w:r w:rsidR="00E10016">
              <w:rPr>
                <w:b/>
                <w:bCs/>
                <w:color w:val="000000" w:themeColor="text1"/>
                <w:sz w:val="24"/>
                <w:szCs w:val="24"/>
                <w:lang w:val="kk-KZ"/>
              </w:rPr>
              <w:t xml:space="preserve">при </w:t>
            </w:r>
            <w:r w:rsidRPr="009610C7">
              <w:rPr>
                <w:b/>
                <w:bCs/>
                <w:color w:val="000000" w:themeColor="text1"/>
                <w:sz w:val="24"/>
                <w:szCs w:val="24"/>
              </w:rPr>
              <w:t>внесени</w:t>
            </w:r>
            <w:r w:rsidR="00E10016" w:rsidRPr="009610C7">
              <w:rPr>
                <w:b/>
                <w:bCs/>
                <w:color w:val="000000" w:themeColor="text1"/>
                <w:sz w:val="24"/>
                <w:szCs w:val="24"/>
              </w:rPr>
              <w:t>и</w:t>
            </w:r>
            <w:r w:rsidR="00E10016">
              <w:rPr>
                <w:b/>
                <w:bCs/>
                <w:color w:val="000000" w:themeColor="text1"/>
                <w:sz w:val="24"/>
                <w:szCs w:val="24"/>
                <w:lang w:val="kk-KZ"/>
              </w:rPr>
              <w:t xml:space="preserve"> </w:t>
            </w:r>
            <w:r w:rsidRPr="00DA16F5">
              <w:rPr>
                <w:b/>
                <w:bCs/>
                <w:color w:val="000000" w:themeColor="text1"/>
                <w:sz w:val="24"/>
                <w:szCs w:val="24"/>
              </w:rPr>
              <w:t>изменений в инвестиционную программу в сторону уменьшения ее суммы.</w:t>
            </w:r>
          </w:p>
        </w:tc>
        <w:tc>
          <w:tcPr>
            <w:tcW w:w="2693" w:type="dxa"/>
          </w:tcPr>
          <w:p w14:paraId="6DCAAB7B" w14:textId="77777777" w:rsidR="00F814D4" w:rsidRPr="00DA16F5" w:rsidRDefault="003C56D0" w:rsidP="005544F8">
            <w:pPr>
              <w:ind w:firstLine="125"/>
              <w:rPr>
                <w:color w:val="000000" w:themeColor="text1"/>
                <w:sz w:val="24"/>
                <w:szCs w:val="24"/>
                <w:highlight w:val="yellow"/>
              </w:rPr>
            </w:pPr>
            <w:r w:rsidRPr="00DA16F5">
              <w:rPr>
                <w:color w:val="000000" w:themeColor="text1"/>
                <w:sz w:val="24"/>
                <w:szCs w:val="24"/>
              </w:rPr>
              <w:t>В целях определения процедуры рассмотрения заявки на изменение утвержденной тарифной сметы</w:t>
            </w:r>
          </w:p>
        </w:tc>
      </w:tr>
      <w:tr w:rsidR="00DA16F5" w:rsidRPr="00DA16F5" w14:paraId="6B350062" w14:textId="77777777" w:rsidTr="00C951CE">
        <w:tc>
          <w:tcPr>
            <w:tcW w:w="681" w:type="dxa"/>
          </w:tcPr>
          <w:p w14:paraId="07B4E194" w14:textId="37F4BAF3" w:rsidR="00EE6090" w:rsidRPr="00D85F7A" w:rsidRDefault="00D85F7A" w:rsidP="00D85F7A">
            <w:pPr>
              <w:ind w:firstLine="0"/>
              <w:jc w:val="center"/>
              <w:rPr>
                <w:color w:val="000000" w:themeColor="text1"/>
                <w:sz w:val="24"/>
                <w:szCs w:val="24"/>
              </w:rPr>
            </w:pPr>
            <w:r>
              <w:rPr>
                <w:color w:val="000000" w:themeColor="text1"/>
                <w:sz w:val="24"/>
                <w:szCs w:val="24"/>
              </w:rPr>
              <w:t>15</w:t>
            </w:r>
          </w:p>
        </w:tc>
        <w:tc>
          <w:tcPr>
            <w:tcW w:w="1872" w:type="dxa"/>
          </w:tcPr>
          <w:p w14:paraId="413EAE80" w14:textId="77777777" w:rsidR="00EE6090" w:rsidRPr="00DA16F5" w:rsidRDefault="00EE6090" w:rsidP="00C1329A">
            <w:pPr>
              <w:ind w:firstLine="0"/>
              <w:jc w:val="center"/>
              <w:rPr>
                <w:color w:val="000000" w:themeColor="text1"/>
                <w:sz w:val="24"/>
                <w:szCs w:val="24"/>
              </w:rPr>
            </w:pPr>
            <w:r w:rsidRPr="00DA16F5">
              <w:rPr>
                <w:color w:val="000000" w:themeColor="text1"/>
                <w:sz w:val="24"/>
                <w:szCs w:val="24"/>
              </w:rPr>
              <w:t>пункт 40</w:t>
            </w:r>
          </w:p>
        </w:tc>
        <w:tc>
          <w:tcPr>
            <w:tcW w:w="5244" w:type="dxa"/>
          </w:tcPr>
          <w:p w14:paraId="1CB94622" w14:textId="77777777" w:rsidR="00EE6090" w:rsidRPr="00DA16F5" w:rsidRDefault="00EE6090" w:rsidP="005544F8">
            <w:pPr>
              <w:ind w:firstLine="205"/>
              <w:rPr>
                <w:color w:val="000000" w:themeColor="text1"/>
                <w:sz w:val="24"/>
                <w:szCs w:val="24"/>
                <w:highlight w:val="yellow"/>
              </w:rPr>
            </w:pPr>
            <w:r w:rsidRPr="00DA16F5">
              <w:rPr>
                <w:color w:val="000000" w:themeColor="text1"/>
                <w:sz w:val="24"/>
                <w:szCs w:val="24"/>
              </w:rPr>
              <w:t>40. Тариф с применением стимулирующего метода тарифного регулирования утверждается уполномоченным органом сроком на пять и более лет с учетом показателей качества и надежности регулируемых услуг и показателей эффективности деятельности субъектов естественных монополий.</w:t>
            </w:r>
          </w:p>
        </w:tc>
        <w:tc>
          <w:tcPr>
            <w:tcW w:w="5387" w:type="dxa"/>
          </w:tcPr>
          <w:p w14:paraId="0AC453D5" w14:textId="77777777" w:rsidR="00EE6090" w:rsidRPr="00DA16F5" w:rsidRDefault="00EE6090" w:rsidP="005544F8">
            <w:pPr>
              <w:ind w:firstLine="268"/>
              <w:rPr>
                <w:color w:val="000000" w:themeColor="text1"/>
                <w:sz w:val="24"/>
                <w:szCs w:val="24"/>
                <w:highlight w:val="yellow"/>
              </w:rPr>
            </w:pPr>
            <w:r w:rsidRPr="00DA16F5">
              <w:rPr>
                <w:color w:val="000000" w:themeColor="text1"/>
                <w:sz w:val="24"/>
                <w:szCs w:val="24"/>
              </w:rPr>
              <w:t xml:space="preserve">40. Тариф с применением стимулирующего метода тарифного регулирования утверждается </w:t>
            </w:r>
            <w:r w:rsidRPr="00DA16F5">
              <w:rPr>
                <w:b/>
                <w:color w:val="000000" w:themeColor="text1"/>
                <w:sz w:val="24"/>
                <w:szCs w:val="24"/>
                <w:lang w:val="kk-KZ"/>
              </w:rPr>
              <w:t xml:space="preserve">ведомством </w:t>
            </w:r>
            <w:r w:rsidRPr="00DA16F5">
              <w:rPr>
                <w:b/>
                <w:color w:val="000000" w:themeColor="text1"/>
                <w:sz w:val="24"/>
                <w:szCs w:val="24"/>
              </w:rPr>
              <w:t>уполномоченного орган</w:t>
            </w:r>
            <w:r w:rsidRPr="00DA16F5">
              <w:rPr>
                <w:b/>
                <w:color w:val="000000" w:themeColor="text1"/>
                <w:sz w:val="24"/>
                <w:szCs w:val="24"/>
                <w:lang w:val="kk-KZ"/>
              </w:rPr>
              <w:t>а</w:t>
            </w:r>
            <w:r w:rsidRPr="00DA16F5">
              <w:rPr>
                <w:color w:val="000000" w:themeColor="text1"/>
                <w:sz w:val="24"/>
                <w:szCs w:val="24"/>
              </w:rPr>
              <w:t xml:space="preserve"> сроком на пять и более лет с учетом показателей качества и надежности регулируемых услуг и показателей эффективности деятельности субъектов естественных монополий.</w:t>
            </w:r>
          </w:p>
        </w:tc>
        <w:tc>
          <w:tcPr>
            <w:tcW w:w="2693" w:type="dxa"/>
          </w:tcPr>
          <w:p w14:paraId="28D0BED0" w14:textId="63F48728" w:rsidR="00EE6090" w:rsidRPr="00DA16F5" w:rsidRDefault="00F32806" w:rsidP="005544F8">
            <w:pPr>
              <w:ind w:firstLine="125"/>
              <w:rPr>
                <w:color w:val="000000" w:themeColor="text1"/>
                <w:sz w:val="24"/>
                <w:szCs w:val="24"/>
                <w:highlight w:val="yellow"/>
              </w:rPr>
            </w:pPr>
            <w:r w:rsidRPr="00DA16F5">
              <w:rPr>
                <w:bCs/>
                <w:color w:val="000000" w:themeColor="text1"/>
                <w:sz w:val="24"/>
                <w:szCs w:val="24"/>
              </w:rPr>
              <w:t>См. обоснование п.4</w:t>
            </w:r>
          </w:p>
        </w:tc>
      </w:tr>
      <w:tr w:rsidR="00DA16F5" w:rsidRPr="00DA16F5" w14:paraId="1ACAA62C" w14:textId="77777777" w:rsidTr="00C951CE">
        <w:tc>
          <w:tcPr>
            <w:tcW w:w="681" w:type="dxa"/>
          </w:tcPr>
          <w:p w14:paraId="6B5CB319" w14:textId="24FD3E06" w:rsidR="002A6D74" w:rsidRPr="00D85F7A" w:rsidRDefault="00D85F7A" w:rsidP="00D85F7A">
            <w:pPr>
              <w:ind w:firstLine="0"/>
              <w:jc w:val="center"/>
              <w:rPr>
                <w:color w:val="000000" w:themeColor="text1"/>
                <w:sz w:val="24"/>
                <w:szCs w:val="24"/>
              </w:rPr>
            </w:pPr>
            <w:r>
              <w:rPr>
                <w:color w:val="000000" w:themeColor="text1"/>
                <w:sz w:val="24"/>
                <w:szCs w:val="24"/>
              </w:rPr>
              <w:t>16</w:t>
            </w:r>
          </w:p>
        </w:tc>
        <w:tc>
          <w:tcPr>
            <w:tcW w:w="1872" w:type="dxa"/>
          </w:tcPr>
          <w:p w14:paraId="5E4FBDE4" w14:textId="77777777" w:rsidR="002A6D74" w:rsidRPr="00DA16F5" w:rsidRDefault="005544F8" w:rsidP="005544F8">
            <w:pPr>
              <w:ind w:firstLine="0"/>
              <w:jc w:val="center"/>
              <w:rPr>
                <w:color w:val="000000" w:themeColor="text1"/>
                <w:sz w:val="24"/>
                <w:szCs w:val="24"/>
              </w:rPr>
            </w:pPr>
            <w:r w:rsidRPr="00DA16F5">
              <w:rPr>
                <w:color w:val="000000" w:themeColor="text1"/>
                <w:sz w:val="24"/>
                <w:szCs w:val="24"/>
              </w:rPr>
              <w:t>пункт 41</w:t>
            </w:r>
          </w:p>
        </w:tc>
        <w:tc>
          <w:tcPr>
            <w:tcW w:w="5244" w:type="dxa"/>
          </w:tcPr>
          <w:p w14:paraId="3434BEC0" w14:textId="77777777" w:rsidR="002A6D74" w:rsidRPr="00DA16F5" w:rsidRDefault="005544F8" w:rsidP="005544F8">
            <w:pPr>
              <w:ind w:firstLine="205"/>
              <w:rPr>
                <w:color w:val="000000" w:themeColor="text1"/>
                <w:sz w:val="24"/>
                <w:szCs w:val="24"/>
              </w:rPr>
            </w:pPr>
            <w:r w:rsidRPr="00DA16F5">
              <w:rPr>
                <w:color w:val="000000" w:themeColor="text1"/>
                <w:sz w:val="24"/>
                <w:szCs w:val="24"/>
              </w:rPr>
              <w:t xml:space="preserve">41. Перечень субъектов естественных монополий в области услуг аэронавигации и аэропортов, тарифы которым утверждаются с применением стимулирующего метода тарифного регулирования утверждается уполномоченным органом. Предложения по включению в перечень субъектов естественных монополий в области услуг аэронавигации и аэропортов, тарифы которым утверждаются с применением стимулирующего метода тарифного регулирования могут вноситься </w:t>
            </w:r>
            <w:r w:rsidRPr="00DA16F5">
              <w:rPr>
                <w:color w:val="000000" w:themeColor="text1"/>
                <w:sz w:val="24"/>
                <w:szCs w:val="24"/>
              </w:rPr>
              <w:lastRenderedPageBreak/>
              <w:t>уполномоченному органу Советом по тарифной политики.</w:t>
            </w:r>
          </w:p>
        </w:tc>
        <w:tc>
          <w:tcPr>
            <w:tcW w:w="5387" w:type="dxa"/>
          </w:tcPr>
          <w:p w14:paraId="6686AD4E" w14:textId="77777777" w:rsidR="002A6D74" w:rsidRPr="00DA16F5" w:rsidRDefault="005544F8" w:rsidP="005544F8">
            <w:pPr>
              <w:ind w:firstLine="268"/>
              <w:rPr>
                <w:color w:val="000000" w:themeColor="text1"/>
                <w:sz w:val="24"/>
                <w:szCs w:val="24"/>
              </w:rPr>
            </w:pPr>
            <w:r w:rsidRPr="00DA16F5">
              <w:rPr>
                <w:color w:val="000000" w:themeColor="text1"/>
                <w:sz w:val="24"/>
                <w:szCs w:val="24"/>
              </w:rPr>
              <w:lastRenderedPageBreak/>
              <w:t xml:space="preserve">41. Перечень субъектов естественных монополий в области услуг аэронавигации и аэропортов, тарифы которым утверждаются с применением стимулирующего метода тарифного регулирования утверждается </w:t>
            </w:r>
            <w:r w:rsidRPr="00DA16F5">
              <w:rPr>
                <w:b/>
                <w:color w:val="000000" w:themeColor="text1"/>
                <w:sz w:val="24"/>
                <w:szCs w:val="24"/>
              </w:rPr>
              <w:t>ведомством уполномоченного органа</w:t>
            </w:r>
            <w:r w:rsidRPr="00DA16F5">
              <w:rPr>
                <w:color w:val="000000" w:themeColor="text1"/>
                <w:sz w:val="24"/>
                <w:szCs w:val="24"/>
              </w:rPr>
              <w:t xml:space="preserve">. Предложения по включению в перечень субъектов естественных монополий в области услуг аэронавигации и аэропортов, тарифы которым утверждаются с применением стимулирующего метода тарифного регулирования могут вноситься </w:t>
            </w:r>
            <w:r w:rsidRPr="00DA16F5">
              <w:rPr>
                <w:b/>
                <w:color w:val="000000" w:themeColor="text1"/>
                <w:sz w:val="24"/>
                <w:szCs w:val="24"/>
              </w:rPr>
              <w:t xml:space="preserve">ведомству </w:t>
            </w:r>
            <w:r w:rsidRPr="00DA16F5">
              <w:rPr>
                <w:b/>
                <w:color w:val="000000" w:themeColor="text1"/>
                <w:sz w:val="24"/>
                <w:szCs w:val="24"/>
              </w:rPr>
              <w:lastRenderedPageBreak/>
              <w:t>уполномоченного органа</w:t>
            </w:r>
            <w:r w:rsidRPr="00DA16F5">
              <w:rPr>
                <w:color w:val="000000" w:themeColor="text1"/>
                <w:sz w:val="24"/>
                <w:szCs w:val="24"/>
              </w:rPr>
              <w:t xml:space="preserve"> Советом по тарифной политик</w:t>
            </w:r>
            <w:r w:rsidRPr="00DA16F5">
              <w:rPr>
                <w:b/>
                <w:color w:val="000000" w:themeColor="text1"/>
                <w:sz w:val="24"/>
                <w:szCs w:val="24"/>
              </w:rPr>
              <w:t>е</w:t>
            </w:r>
            <w:r w:rsidRPr="00DA16F5">
              <w:rPr>
                <w:color w:val="000000" w:themeColor="text1"/>
                <w:sz w:val="24"/>
                <w:szCs w:val="24"/>
              </w:rPr>
              <w:t>.</w:t>
            </w:r>
          </w:p>
        </w:tc>
        <w:tc>
          <w:tcPr>
            <w:tcW w:w="2693" w:type="dxa"/>
          </w:tcPr>
          <w:p w14:paraId="57B37635" w14:textId="7B5E6624" w:rsidR="002A6D74" w:rsidRPr="00DA16F5" w:rsidRDefault="00F32806" w:rsidP="005544F8">
            <w:pPr>
              <w:ind w:firstLine="125"/>
              <w:rPr>
                <w:color w:val="000000" w:themeColor="text1"/>
                <w:sz w:val="24"/>
                <w:szCs w:val="24"/>
              </w:rPr>
            </w:pPr>
            <w:r w:rsidRPr="00DA16F5">
              <w:rPr>
                <w:bCs/>
                <w:color w:val="000000" w:themeColor="text1"/>
                <w:sz w:val="24"/>
                <w:szCs w:val="24"/>
              </w:rPr>
              <w:lastRenderedPageBreak/>
              <w:t>См. обоснование п.4</w:t>
            </w:r>
          </w:p>
        </w:tc>
      </w:tr>
      <w:tr w:rsidR="00DA16F5" w:rsidRPr="00DA16F5" w14:paraId="32E8660C" w14:textId="77777777" w:rsidTr="00C951CE">
        <w:tc>
          <w:tcPr>
            <w:tcW w:w="681" w:type="dxa"/>
          </w:tcPr>
          <w:p w14:paraId="6B55B46F" w14:textId="2916E59B" w:rsidR="005544F8" w:rsidRPr="008A00A8" w:rsidRDefault="008A00A8" w:rsidP="008A00A8">
            <w:pPr>
              <w:ind w:firstLine="0"/>
              <w:jc w:val="center"/>
              <w:rPr>
                <w:color w:val="000000" w:themeColor="text1"/>
                <w:sz w:val="24"/>
                <w:szCs w:val="24"/>
              </w:rPr>
            </w:pPr>
            <w:r>
              <w:rPr>
                <w:color w:val="000000" w:themeColor="text1"/>
                <w:sz w:val="24"/>
                <w:szCs w:val="24"/>
              </w:rPr>
              <w:t>17</w:t>
            </w:r>
          </w:p>
        </w:tc>
        <w:tc>
          <w:tcPr>
            <w:tcW w:w="1872" w:type="dxa"/>
          </w:tcPr>
          <w:p w14:paraId="51F7E6FB" w14:textId="77777777" w:rsidR="005544F8" w:rsidRPr="00DA16F5" w:rsidRDefault="005544F8" w:rsidP="00027214">
            <w:pPr>
              <w:ind w:firstLine="0"/>
              <w:jc w:val="center"/>
              <w:rPr>
                <w:color w:val="000000" w:themeColor="text1"/>
                <w:sz w:val="24"/>
                <w:szCs w:val="24"/>
              </w:rPr>
            </w:pPr>
            <w:r w:rsidRPr="00DA16F5">
              <w:rPr>
                <w:color w:val="000000" w:themeColor="text1"/>
                <w:sz w:val="24"/>
                <w:szCs w:val="24"/>
              </w:rPr>
              <w:t>пункт 42</w:t>
            </w:r>
          </w:p>
        </w:tc>
        <w:tc>
          <w:tcPr>
            <w:tcW w:w="5244" w:type="dxa"/>
          </w:tcPr>
          <w:p w14:paraId="2E651150" w14:textId="77777777" w:rsidR="005544F8" w:rsidRPr="00DA16F5" w:rsidRDefault="005544F8" w:rsidP="005544F8">
            <w:pPr>
              <w:ind w:firstLine="205"/>
              <w:rPr>
                <w:color w:val="000000" w:themeColor="text1"/>
                <w:sz w:val="24"/>
                <w:szCs w:val="24"/>
              </w:rPr>
            </w:pPr>
            <w:r w:rsidRPr="00DA16F5">
              <w:rPr>
                <w:color w:val="000000" w:themeColor="text1"/>
                <w:sz w:val="24"/>
                <w:szCs w:val="24"/>
              </w:rPr>
              <w:t>42. Субъект естественной монополии вправе представить уполномоченному органу заявку на утверждение тарифа с применением стимулирующего метода тарифного регулирования, по истечении срока действия утвержденного тарифа, за исключением случаев утверждения тарифов с применением стимулирующего метода тарифного регулирования для субъектов естественных монополий, перечень которых определяется уполномоченным органом.</w:t>
            </w:r>
          </w:p>
        </w:tc>
        <w:tc>
          <w:tcPr>
            <w:tcW w:w="5387" w:type="dxa"/>
          </w:tcPr>
          <w:p w14:paraId="7655F3A4" w14:textId="0D5C9D75" w:rsidR="005544F8" w:rsidRPr="00DA16F5" w:rsidRDefault="005544F8" w:rsidP="005544F8">
            <w:pPr>
              <w:ind w:firstLine="268"/>
              <w:rPr>
                <w:color w:val="000000" w:themeColor="text1"/>
                <w:sz w:val="24"/>
                <w:szCs w:val="24"/>
              </w:rPr>
            </w:pPr>
            <w:r w:rsidRPr="00DA16F5">
              <w:rPr>
                <w:color w:val="000000" w:themeColor="text1"/>
                <w:sz w:val="24"/>
                <w:szCs w:val="24"/>
              </w:rPr>
              <w:t>42. Субъект естественной монополии</w:t>
            </w:r>
            <w:r w:rsidR="001C7768">
              <w:rPr>
                <w:color w:val="000000" w:themeColor="text1"/>
                <w:sz w:val="24"/>
                <w:szCs w:val="24"/>
                <w:lang w:val="kk-KZ"/>
              </w:rPr>
              <w:t xml:space="preserve"> </w:t>
            </w:r>
            <w:r w:rsidRPr="00DA16F5">
              <w:rPr>
                <w:color w:val="000000" w:themeColor="text1"/>
                <w:sz w:val="24"/>
                <w:szCs w:val="24"/>
              </w:rPr>
              <w:t>представ</w:t>
            </w:r>
            <w:r w:rsidR="00E354E3">
              <w:rPr>
                <w:color w:val="000000" w:themeColor="text1"/>
                <w:sz w:val="24"/>
                <w:szCs w:val="24"/>
                <w:lang w:val="kk-KZ"/>
              </w:rPr>
              <w:t xml:space="preserve">ляет </w:t>
            </w:r>
            <w:r w:rsidRPr="00DA16F5">
              <w:rPr>
                <w:b/>
                <w:color w:val="000000" w:themeColor="text1"/>
                <w:sz w:val="24"/>
                <w:szCs w:val="24"/>
              </w:rPr>
              <w:t>ведомству уполномоченного органа</w:t>
            </w:r>
            <w:r w:rsidRPr="00DA16F5">
              <w:rPr>
                <w:color w:val="000000" w:themeColor="text1"/>
                <w:sz w:val="24"/>
                <w:szCs w:val="24"/>
              </w:rPr>
              <w:t xml:space="preserve"> заявку на утверждение тарифа с применением стимулирующего метода тарифного регулирования по истечении срока действия утвержденного тарифа, за исключением случаев утверждения тарифов с применением стимулирующего метода тарифного регулирования для субъектов естественных монополий, перечень которых определяется </w:t>
            </w:r>
            <w:r w:rsidRPr="00DA16F5">
              <w:rPr>
                <w:b/>
                <w:color w:val="000000" w:themeColor="text1"/>
                <w:sz w:val="24"/>
                <w:szCs w:val="24"/>
              </w:rPr>
              <w:t>ведомством уполномоченного органа</w:t>
            </w:r>
            <w:r w:rsidRPr="00DA16F5">
              <w:rPr>
                <w:color w:val="000000" w:themeColor="text1"/>
                <w:sz w:val="24"/>
                <w:szCs w:val="24"/>
              </w:rPr>
              <w:t>.</w:t>
            </w:r>
          </w:p>
        </w:tc>
        <w:tc>
          <w:tcPr>
            <w:tcW w:w="2693" w:type="dxa"/>
          </w:tcPr>
          <w:p w14:paraId="5A70C2A7" w14:textId="55611532" w:rsidR="005544F8" w:rsidRPr="00DA16F5" w:rsidRDefault="00F32806" w:rsidP="005544F8">
            <w:pPr>
              <w:ind w:firstLine="125"/>
              <w:rPr>
                <w:color w:val="000000" w:themeColor="text1"/>
                <w:sz w:val="24"/>
                <w:szCs w:val="24"/>
              </w:rPr>
            </w:pPr>
            <w:r w:rsidRPr="00DA16F5">
              <w:rPr>
                <w:bCs/>
                <w:color w:val="000000" w:themeColor="text1"/>
                <w:sz w:val="24"/>
                <w:szCs w:val="24"/>
              </w:rPr>
              <w:t>См. обоснование п.4</w:t>
            </w:r>
          </w:p>
        </w:tc>
      </w:tr>
      <w:tr w:rsidR="00DA16F5" w:rsidRPr="00DA16F5" w14:paraId="0BF03AFA" w14:textId="77777777" w:rsidTr="00C951CE">
        <w:tc>
          <w:tcPr>
            <w:tcW w:w="681" w:type="dxa"/>
          </w:tcPr>
          <w:p w14:paraId="189FAAFC" w14:textId="4A833027" w:rsidR="00D15374" w:rsidRPr="008A00A8" w:rsidRDefault="008A00A8" w:rsidP="008A00A8">
            <w:pPr>
              <w:ind w:firstLine="0"/>
              <w:jc w:val="center"/>
              <w:rPr>
                <w:color w:val="000000" w:themeColor="text1"/>
                <w:sz w:val="24"/>
                <w:szCs w:val="24"/>
              </w:rPr>
            </w:pPr>
            <w:r>
              <w:rPr>
                <w:color w:val="000000" w:themeColor="text1"/>
                <w:sz w:val="24"/>
                <w:szCs w:val="24"/>
              </w:rPr>
              <w:t>18</w:t>
            </w:r>
          </w:p>
        </w:tc>
        <w:tc>
          <w:tcPr>
            <w:tcW w:w="1872" w:type="dxa"/>
          </w:tcPr>
          <w:p w14:paraId="406F4A1B" w14:textId="77777777" w:rsidR="00D15374" w:rsidRPr="00DA16F5" w:rsidRDefault="00D15374" w:rsidP="00027214">
            <w:pPr>
              <w:ind w:firstLine="0"/>
              <w:jc w:val="center"/>
              <w:rPr>
                <w:color w:val="000000" w:themeColor="text1"/>
                <w:sz w:val="24"/>
                <w:szCs w:val="24"/>
              </w:rPr>
            </w:pPr>
            <w:r w:rsidRPr="00DA16F5">
              <w:rPr>
                <w:color w:val="000000" w:themeColor="text1"/>
                <w:sz w:val="24"/>
                <w:szCs w:val="24"/>
              </w:rPr>
              <w:t>подпункт 5</w:t>
            </w:r>
            <w:r w:rsidR="00C15FA0" w:rsidRPr="00DA16F5">
              <w:rPr>
                <w:color w:val="000000" w:themeColor="text1"/>
                <w:sz w:val="24"/>
                <w:szCs w:val="24"/>
              </w:rPr>
              <w:t>)</w:t>
            </w:r>
            <w:r w:rsidRPr="00DA16F5">
              <w:rPr>
                <w:color w:val="000000" w:themeColor="text1"/>
                <w:sz w:val="24"/>
                <w:szCs w:val="24"/>
              </w:rPr>
              <w:t xml:space="preserve"> пункта 45</w:t>
            </w:r>
          </w:p>
        </w:tc>
        <w:tc>
          <w:tcPr>
            <w:tcW w:w="5244" w:type="dxa"/>
          </w:tcPr>
          <w:p w14:paraId="087ACF5E" w14:textId="77777777" w:rsidR="00D15374" w:rsidRPr="00DA16F5" w:rsidRDefault="00D15374" w:rsidP="005544F8">
            <w:pPr>
              <w:ind w:firstLine="205"/>
              <w:rPr>
                <w:color w:val="000000" w:themeColor="text1"/>
                <w:sz w:val="24"/>
                <w:szCs w:val="24"/>
              </w:rPr>
            </w:pPr>
            <w:r w:rsidRPr="00DA16F5">
              <w:rPr>
                <w:color w:val="000000" w:themeColor="text1"/>
                <w:sz w:val="24"/>
                <w:szCs w:val="24"/>
              </w:rPr>
              <w:t>45. Стимулирующий метод тарифного регулирования предусматривает:</w:t>
            </w:r>
          </w:p>
          <w:p w14:paraId="6A720FA7" w14:textId="77777777" w:rsidR="00D15374" w:rsidRPr="00DA16F5" w:rsidRDefault="00D15374" w:rsidP="005544F8">
            <w:pPr>
              <w:ind w:firstLine="205"/>
              <w:rPr>
                <w:color w:val="000000" w:themeColor="text1"/>
                <w:sz w:val="24"/>
                <w:szCs w:val="24"/>
              </w:rPr>
            </w:pPr>
            <w:r w:rsidRPr="00DA16F5">
              <w:rPr>
                <w:color w:val="000000" w:themeColor="text1"/>
                <w:sz w:val="24"/>
                <w:szCs w:val="24"/>
              </w:rPr>
              <w:t>…</w:t>
            </w:r>
          </w:p>
          <w:p w14:paraId="34CF76F3" w14:textId="77777777" w:rsidR="00D15374" w:rsidRPr="00DA16F5" w:rsidRDefault="00D15374" w:rsidP="005544F8">
            <w:pPr>
              <w:ind w:firstLine="205"/>
              <w:rPr>
                <w:color w:val="000000" w:themeColor="text1"/>
                <w:sz w:val="24"/>
                <w:szCs w:val="24"/>
              </w:rPr>
            </w:pPr>
            <w:r w:rsidRPr="00DA16F5">
              <w:rPr>
                <w:color w:val="000000" w:themeColor="text1"/>
                <w:sz w:val="24"/>
                <w:szCs w:val="24"/>
              </w:rPr>
              <w:t>5) определение прибыли с учетом возврата инвестированного капитала и норм доходности инвестированного капитала, а также балансовой стоимости активов субъекта естественной монополии, задействованных при предоставлении регулируемой услуги, и ставки прибыли, рассчитанной по методу, определенному уполномоченным органом;</w:t>
            </w:r>
          </w:p>
        </w:tc>
        <w:tc>
          <w:tcPr>
            <w:tcW w:w="5387" w:type="dxa"/>
          </w:tcPr>
          <w:p w14:paraId="161316BB" w14:textId="77777777" w:rsidR="00D15374" w:rsidRPr="00DA16F5" w:rsidRDefault="00D15374" w:rsidP="00D15374">
            <w:pPr>
              <w:ind w:firstLine="205"/>
              <w:rPr>
                <w:color w:val="000000" w:themeColor="text1"/>
                <w:sz w:val="24"/>
                <w:szCs w:val="24"/>
              </w:rPr>
            </w:pPr>
            <w:r w:rsidRPr="00DA16F5">
              <w:rPr>
                <w:color w:val="000000" w:themeColor="text1"/>
                <w:sz w:val="24"/>
                <w:szCs w:val="24"/>
              </w:rPr>
              <w:t>45. Стимулирующий метод тарифного регулирования предусматривает:</w:t>
            </w:r>
          </w:p>
          <w:p w14:paraId="755BBE3A" w14:textId="77777777" w:rsidR="00D15374" w:rsidRPr="00DA16F5" w:rsidRDefault="00D15374" w:rsidP="00D15374">
            <w:pPr>
              <w:ind w:firstLine="205"/>
              <w:rPr>
                <w:color w:val="000000" w:themeColor="text1"/>
                <w:sz w:val="24"/>
                <w:szCs w:val="24"/>
              </w:rPr>
            </w:pPr>
            <w:r w:rsidRPr="00DA16F5">
              <w:rPr>
                <w:color w:val="000000" w:themeColor="text1"/>
                <w:sz w:val="24"/>
                <w:szCs w:val="24"/>
              </w:rPr>
              <w:t>…</w:t>
            </w:r>
          </w:p>
          <w:p w14:paraId="5B9D9D0C" w14:textId="77777777" w:rsidR="00D15374" w:rsidRPr="00DA16F5" w:rsidRDefault="00D15374" w:rsidP="00D15374">
            <w:pPr>
              <w:ind w:firstLine="268"/>
              <w:rPr>
                <w:color w:val="000000" w:themeColor="text1"/>
                <w:sz w:val="24"/>
                <w:szCs w:val="24"/>
              </w:rPr>
            </w:pPr>
            <w:r w:rsidRPr="00DA16F5">
              <w:rPr>
                <w:color w:val="000000" w:themeColor="text1"/>
                <w:sz w:val="24"/>
                <w:szCs w:val="24"/>
              </w:rPr>
              <w:t xml:space="preserve">5) определение прибыли с учетом возврата инвестированного капитала и норм доходности инвестированного капитала, а также балансовой стоимости активов субъекта естественной монополии, задействованных при предоставлении регулируемой услуги, и ставки прибыли, рассчитанной по методу, определенному </w:t>
            </w:r>
            <w:r w:rsidRPr="00DA16F5">
              <w:rPr>
                <w:b/>
                <w:color w:val="000000" w:themeColor="text1"/>
                <w:sz w:val="24"/>
                <w:szCs w:val="24"/>
              </w:rPr>
              <w:t>ведомством уполномоченного органа</w:t>
            </w:r>
            <w:r w:rsidRPr="00DA16F5">
              <w:rPr>
                <w:color w:val="000000" w:themeColor="text1"/>
                <w:sz w:val="24"/>
                <w:szCs w:val="24"/>
              </w:rPr>
              <w:t>;</w:t>
            </w:r>
          </w:p>
        </w:tc>
        <w:tc>
          <w:tcPr>
            <w:tcW w:w="2693" w:type="dxa"/>
          </w:tcPr>
          <w:p w14:paraId="489EB771" w14:textId="55FF3B43" w:rsidR="00D15374" w:rsidRPr="00DA16F5" w:rsidRDefault="00F32806" w:rsidP="005544F8">
            <w:pPr>
              <w:ind w:firstLine="125"/>
              <w:rPr>
                <w:color w:val="000000" w:themeColor="text1"/>
                <w:sz w:val="24"/>
                <w:szCs w:val="24"/>
              </w:rPr>
            </w:pPr>
            <w:r w:rsidRPr="00DA16F5">
              <w:rPr>
                <w:bCs/>
                <w:color w:val="000000" w:themeColor="text1"/>
                <w:sz w:val="24"/>
                <w:szCs w:val="24"/>
              </w:rPr>
              <w:t>См. обоснование п.4</w:t>
            </w:r>
          </w:p>
        </w:tc>
      </w:tr>
      <w:tr w:rsidR="00DA16F5" w:rsidRPr="00DA16F5" w14:paraId="3A880106" w14:textId="77777777" w:rsidTr="00C951CE">
        <w:tc>
          <w:tcPr>
            <w:tcW w:w="681" w:type="dxa"/>
          </w:tcPr>
          <w:p w14:paraId="1A1342E4" w14:textId="59CF5138" w:rsidR="0072247D" w:rsidRPr="008A00A8" w:rsidRDefault="008A00A8" w:rsidP="008A00A8">
            <w:pPr>
              <w:ind w:firstLine="0"/>
              <w:jc w:val="center"/>
              <w:rPr>
                <w:color w:val="000000" w:themeColor="text1"/>
                <w:sz w:val="24"/>
                <w:szCs w:val="24"/>
              </w:rPr>
            </w:pPr>
            <w:r>
              <w:rPr>
                <w:color w:val="000000" w:themeColor="text1"/>
                <w:sz w:val="24"/>
                <w:szCs w:val="24"/>
              </w:rPr>
              <w:t>19</w:t>
            </w:r>
          </w:p>
        </w:tc>
        <w:tc>
          <w:tcPr>
            <w:tcW w:w="1872" w:type="dxa"/>
          </w:tcPr>
          <w:p w14:paraId="6FF9F5E6" w14:textId="77777777" w:rsidR="0072247D" w:rsidRPr="00DA16F5" w:rsidRDefault="0072247D" w:rsidP="00027214">
            <w:pPr>
              <w:ind w:firstLine="0"/>
              <w:jc w:val="center"/>
              <w:rPr>
                <w:color w:val="000000" w:themeColor="text1"/>
                <w:sz w:val="24"/>
                <w:szCs w:val="24"/>
              </w:rPr>
            </w:pPr>
            <w:r w:rsidRPr="00DA16F5">
              <w:rPr>
                <w:color w:val="000000" w:themeColor="text1"/>
                <w:sz w:val="24"/>
                <w:szCs w:val="24"/>
              </w:rPr>
              <w:t>пункт 53</w:t>
            </w:r>
          </w:p>
        </w:tc>
        <w:tc>
          <w:tcPr>
            <w:tcW w:w="5244" w:type="dxa"/>
          </w:tcPr>
          <w:p w14:paraId="635B66EC" w14:textId="77777777" w:rsidR="0072247D" w:rsidRPr="00DA16F5" w:rsidRDefault="0072247D" w:rsidP="005544F8">
            <w:pPr>
              <w:ind w:firstLine="205"/>
              <w:rPr>
                <w:color w:val="000000" w:themeColor="text1"/>
                <w:sz w:val="24"/>
                <w:szCs w:val="24"/>
              </w:rPr>
            </w:pPr>
            <w:r w:rsidRPr="00DA16F5">
              <w:rPr>
                <w:color w:val="000000" w:themeColor="text1"/>
                <w:sz w:val="24"/>
                <w:szCs w:val="24"/>
              </w:rPr>
              <w:t>53. Основания изменения утвержденного уполномоченным органом тарифа до истечения его срока действия определены статьей 22 Закона.</w:t>
            </w:r>
          </w:p>
        </w:tc>
        <w:tc>
          <w:tcPr>
            <w:tcW w:w="5387" w:type="dxa"/>
          </w:tcPr>
          <w:p w14:paraId="44885B01" w14:textId="77777777" w:rsidR="0072247D" w:rsidRPr="00DA16F5" w:rsidRDefault="0072247D" w:rsidP="0072247D">
            <w:pPr>
              <w:ind w:firstLine="205"/>
              <w:rPr>
                <w:color w:val="000000" w:themeColor="text1"/>
                <w:sz w:val="24"/>
                <w:szCs w:val="24"/>
              </w:rPr>
            </w:pPr>
            <w:r w:rsidRPr="00DA16F5">
              <w:rPr>
                <w:color w:val="000000" w:themeColor="text1"/>
                <w:sz w:val="24"/>
                <w:szCs w:val="24"/>
              </w:rPr>
              <w:t xml:space="preserve">53. Основания изменения утвержденного </w:t>
            </w:r>
            <w:r w:rsidRPr="00DA16F5">
              <w:rPr>
                <w:b/>
                <w:color w:val="000000" w:themeColor="text1"/>
                <w:sz w:val="24"/>
                <w:szCs w:val="24"/>
              </w:rPr>
              <w:t>ведомством уполномоченного органа</w:t>
            </w:r>
            <w:r w:rsidRPr="00DA16F5">
              <w:rPr>
                <w:color w:val="000000" w:themeColor="text1"/>
                <w:sz w:val="24"/>
                <w:szCs w:val="24"/>
              </w:rPr>
              <w:t xml:space="preserve"> тарифа до истечения его срока действия определены статьей 22 Закона.</w:t>
            </w:r>
          </w:p>
        </w:tc>
        <w:tc>
          <w:tcPr>
            <w:tcW w:w="2693" w:type="dxa"/>
          </w:tcPr>
          <w:p w14:paraId="3E180516" w14:textId="50116A51" w:rsidR="0072247D" w:rsidRPr="00DA16F5" w:rsidRDefault="00F32806" w:rsidP="005544F8">
            <w:pPr>
              <w:ind w:firstLine="125"/>
              <w:rPr>
                <w:color w:val="000000" w:themeColor="text1"/>
                <w:sz w:val="24"/>
                <w:szCs w:val="24"/>
              </w:rPr>
            </w:pPr>
            <w:r w:rsidRPr="00DA16F5">
              <w:rPr>
                <w:bCs/>
                <w:color w:val="000000" w:themeColor="text1"/>
                <w:sz w:val="24"/>
                <w:szCs w:val="24"/>
              </w:rPr>
              <w:t>См. обоснование п.4</w:t>
            </w:r>
          </w:p>
        </w:tc>
      </w:tr>
      <w:tr w:rsidR="00DA16F5" w:rsidRPr="00DA16F5" w14:paraId="0417056D" w14:textId="77777777" w:rsidTr="00C951CE">
        <w:tc>
          <w:tcPr>
            <w:tcW w:w="681" w:type="dxa"/>
          </w:tcPr>
          <w:p w14:paraId="0E9C0977" w14:textId="7DFD2928" w:rsidR="00C1329A" w:rsidRPr="008A00A8" w:rsidRDefault="008A00A8" w:rsidP="008A00A8">
            <w:pPr>
              <w:ind w:firstLine="0"/>
              <w:jc w:val="center"/>
              <w:rPr>
                <w:color w:val="000000" w:themeColor="text1"/>
                <w:sz w:val="24"/>
                <w:szCs w:val="24"/>
              </w:rPr>
            </w:pPr>
            <w:r>
              <w:rPr>
                <w:color w:val="000000" w:themeColor="text1"/>
                <w:sz w:val="24"/>
                <w:szCs w:val="24"/>
              </w:rPr>
              <w:t>20</w:t>
            </w:r>
          </w:p>
        </w:tc>
        <w:tc>
          <w:tcPr>
            <w:tcW w:w="1872" w:type="dxa"/>
          </w:tcPr>
          <w:p w14:paraId="1323DC3F" w14:textId="77777777" w:rsidR="00C1329A" w:rsidRPr="00DA16F5" w:rsidRDefault="000967D9" w:rsidP="00027214">
            <w:pPr>
              <w:ind w:firstLine="0"/>
              <w:jc w:val="center"/>
              <w:rPr>
                <w:color w:val="000000" w:themeColor="text1"/>
                <w:sz w:val="24"/>
                <w:szCs w:val="24"/>
              </w:rPr>
            </w:pPr>
            <w:r w:rsidRPr="00DA16F5">
              <w:rPr>
                <w:color w:val="000000" w:themeColor="text1"/>
                <w:sz w:val="24"/>
                <w:szCs w:val="24"/>
              </w:rPr>
              <w:t>пункт 56</w:t>
            </w:r>
          </w:p>
        </w:tc>
        <w:tc>
          <w:tcPr>
            <w:tcW w:w="5244" w:type="dxa"/>
          </w:tcPr>
          <w:p w14:paraId="61C51156" w14:textId="77777777" w:rsidR="00C1329A" w:rsidRPr="00DA16F5" w:rsidRDefault="00C1329A" w:rsidP="00C1329A">
            <w:pPr>
              <w:ind w:firstLine="205"/>
              <w:rPr>
                <w:color w:val="000000" w:themeColor="text1"/>
                <w:sz w:val="24"/>
                <w:szCs w:val="24"/>
                <w:highlight w:val="cyan"/>
              </w:rPr>
            </w:pPr>
            <w:r w:rsidRPr="00DA16F5">
              <w:rPr>
                <w:color w:val="000000" w:themeColor="text1"/>
                <w:sz w:val="24"/>
                <w:szCs w:val="24"/>
              </w:rPr>
              <w:t xml:space="preserve">56. Ежегодно не позднее 1 мая года субъект естественной монополии представляет уполномоченному органу материалы, </w:t>
            </w:r>
            <w:r w:rsidRPr="00DA16F5">
              <w:rPr>
                <w:color w:val="000000" w:themeColor="text1"/>
                <w:sz w:val="24"/>
                <w:szCs w:val="24"/>
              </w:rPr>
              <w:lastRenderedPageBreak/>
              <w:t>подтверждающие выполнение установленных критериев качества и надежности регулируемых услуг и показателей эффективности деятельности субъекта естественной монополии.</w:t>
            </w:r>
          </w:p>
          <w:p w14:paraId="6036EFC6" w14:textId="77777777" w:rsidR="00C1329A" w:rsidRPr="00DA16F5" w:rsidRDefault="00C1329A" w:rsidP="005544F8">
            <w:pPr>
              <w:ind w:firstLine="205"/>
              <w:rPr>
                <w:color w:val="000000" w:themeColor="text1"/>
                <w:sz w:val="24"/>
                <w:szCs w:val="24"/>
              </w:rPr>
            </w:pPr>
          </w:p>
        </w:tc>
        <w:tc>
          <w:tcPr>
            <w:tcW w:w="5387" w:type="dxa"/>
          </w:tcPr>
          <w:p w14:paraId="36996F79" w14:textId="6600D104" w:rsidR="000A24C4" w:rsidRPr="00DA16F5" w:rsidRDefault="00C1329A" w:rsidP="000A24C4">
            <w:pPr>
              <w:ind w:firstLine="205"/>
              <w:rPr>
                <w:b/>
                <w:color w:val="000000" w:themeColor="text1"/>
                <w:sz w:val="24"/>
                <w:szCs w:val="24"/>
              </w:rPr>
            </w:pPr>
            <w:r w:rsidRPr="00DA16F5">
              <w:rPr>
                <w:color w:val="000000" w:themeColor="text1"/>
                <w:sz w:val="24"/>
                <w:szCs w:val="24"/>
              </w:rPr>
              <w:lastRenderedPageBreak/>
              <w:t>56. Ежегодно не позднее 1 мая года</w:t>
            </w:r>
            <w:r w:rsidRPr="00DA16F5">
              <w:rPr>
                <w:b/>
                <w:color w:val="000000" w:themeColor="text1"/>
                <w:sz w:val="24"/>
                <w:szCs w:val="24"/>
              </w:rPr>
              <w:t xml:space="preserve">, следующего за отчетным периодом, </w:t>
            </w:r>
            <w:r w:rsidRPr="00DA16F5">
              <w:rPr>
                <w:color w:val="000000" w:themeColor="text1"/>
                <w:sz w:val="24"/>
                <w:szCs w:val="24"/>
              </w:rPr>
              <w:t xml:space="preserve">субъект естественной монополии представляет </w:t>
            </w:r>
            <w:r w:rsidRPr="00DA16F5">
              <w:rPr>
                <w:b/>
                <w:color w:val="000000" w:themeColor="text1"/>
                <w:sz w:val="24"/>
                <w:szCs w:val="24"/>
              </w:rPr>
              <w:t xml:space="preserve">ведомству </w:t>
            </w:r>
            <w:r w:rsidRPr="00DA16F5">
              <w:rPr>
                <w:b/>
                <w:color w:val="000000" w:themeColor="text1"/>
                <w:sz w:val="24"/>
                <w:szCs w:val="24"/>
              </w:rPr>
              <w:lastRenderedPageBreak/>
              <w:t>уполномоченного органа</w:t>
            </w:r>
            <w:r w:rsidRPr="00DA16F5">
              <w:rPr>
                <w:color w:val="000000" w:themeColor="text1"/>
                <w:sz w:val="24"/>
                <w:szCs w:val="24"/>
              </w:rPr>
              <w:t xml:space="preserve"> </w:t>
            </w:r>
            <w:r w:rsidRPr="00DA16F5">
              <w:rPr>
                <w:b/>
                <w:color w:val="000000" w:themeColor="text1"/>
                <w:sz w:val="24"/>
                <w:szCs w:val="24"/>
              </w:rPr>
              <w:t>отчет о фактически достигнутых за отчетный год доходах, расходах, соблюдении показателей качества и надежности регулируемых услуг, достижении показателей эффективности деятельности субъект</w:t>
            </w:r>
            <w:r w:rsidR="00A74425" w:rsidRPr="00DA16F5">
              <w:rPr>
                <w:b/>
                <w:color w:val="000000" w:themeColor="text1"/>
                <w:sz w:val="24"/>
                <w:szCs w:val="24"/>
              </w:rPr>
              <w:t>а естественной монополии.</w:t>
            </w:r>
          </w:p>
        </w:tc>
        <w:tc>
          <w:tcPr>
            <w:tcW w:w="2693" w:type="dxa"/>
          </w:tcPr>
          <w:p w14:paraId="3756480E" w14:textId="761A7738" w:rsidR="00C1329A" w:rsidRPr="00DA16F5" w:rsidRDefault="00F32806" w:rsidP="005544F8">
            <w:pPr>
              <w:ind w:firstLine="125"/>
              <w:rPr>
                <w:color w:val="000000" w:themeColor="text1"/>
                <w:sz w:val="24"/>
                <w:szCs w:val="24"/>
              </w:rPr>
            </w:pPr>
            <w:r w:rsidRPr="00DA16F5">
              <w:rPr>
                <w:bCs/>
                <w:color w:val="000000" w:themeColor="text1"/>
                <w:sz w:val="24"/>
                <w:szCs w:val="24"/>
              </w:rPr>
              <w:lastRenderedPageBreak/>
              <w:t>См. обоснование п.4</w:t>
            </w:r>
          </w:p>
        </w:tc>
      </w:tr>
      <w:tr w:rsidR="00DA16F5" w:rsidRPr="00DA16F5" w14:paraId="11C6A33B" w14:textId="77777777" w:rsidTr="00C951CE">
        <w:tc>
          <w:tcPr>
            <w:tcW w:w="681" w:type="dxa"/>
          </w:tcPr>
          <w:p w14:paraId="0237CCE4" w14:textId="49EDB733" w:rsidR="00DE63C6" w:rsidRPr="008A00A8" w:rsidRDefault="008A00A8" w:rsidP="008A00A8">
            <w:pPr>
              <w:ind w:firstLine="0"/>
              <w:jc w:val="center"/>
              <w:rPr>
                <w:color w:val="000000" w:themeColor="text1"/>
                <w:sz w:val="24"/>
                <w:szCs w:val="24"/>
              </w:rPr>
            </w:pPr>
            <w:r>
              <w:rPr>
                <w:color w:val="000000" w:themeColor="text1"/>
                <w:sz w:val="24"/>
                <w:szCs w:val="24"/>
              </w:rPr>
              <w:t>21</w:t>
            </w:r>
          </w:p>
        </w:tc>
        <w:tc>
          <w:tcPr>
            <w:tcW w:w="1872" w:type="dxa"/>
          </w:tcPr>
          <w:p w14:paraId="31BBF356" w14:textId="77777777" w:rsidR="00DE63C6" w:rsidRPr="00DA16F5" w:rsidRDefault="00200107" w:rsidP="0045605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 xml:space="preserve">пункт </w:t>
            </w:r>
            <w:r w:rsidR="00DE63C6" w:rsidRPr="00DA16F5">
              <w:rPr>
                <w:rFonts w:eastAsia="Calibri"/>
                <w:color w:val="000000" w:themeColor="text1"/>
                <w:lang w:eastAsia="en-US"/>
              </w:rPr>
              <w:t>72</w:t>
            </w:r>
          </w:p>
        </w:tc>
        <w:tc>
          <w:tcPr>
            <w:tcW w:w="5244" w:type="dxa"/>
          </w:tcPr>
          <w:p w14:paraId="1273000A" w14:textId="77777777" w:rsidR="00DE63C6" w:rsidRPr="00DA16F5" w:rsidRDefault="00DE63C6" w:rsidP="00456058">
            <w:pPr>
              <w:pStyle w:val="ab"/>
              <w:spacing w:before="0" w:beforeAutospacing="0" w:after="0" w:afterAutospacing="0"/>
              <w:ind w:firstLine="205"/>
              <w:jc w:val="both"/>
              <w:rPr>
                <w:color w:val="000000" w:themeColor="text1"/>
              </w:rPr>
            </w:pPr>
            <w:r w:rsidRPr="00DA16F5">
              <w:rPr>
                <w:color w:val="000000" w:themeColor="text1"/>
              </w:rPr>
              <w:t>72. В случае перехода на метод индексации субъектом естественной монополии, не относящимся к субъекту естественной монополии малой мощности, на предоставляемые им регулируемые услуги утверждается тариф со сроком действия один календарный год с применением затратного метода тарифного регулирования.</w:t>
            </w:r>
          </w:p>
          <w:p w14:paraId="0A95D73F" w14:textId="77777777" w:rsidR="00572630" w:rsidRPr="00DA16F5" w:rsidRDefault="00572630" w:rsidP="00456058">
            <w:pPr>
              <w:pStyle w:val="ab"/>
              <w:spacing w:before="0" w:beforeAutospacing="0" w:after="0" w:afterAutospacing="0"/>
              <w:ind w:firstLine="205"/>
              <w:jc w:val="both"/>
              <w:rPr>
                <w:color w:val="000000" w:themeColor="text1"/>
              </w:rPr>
            </w:pPr>
          </w:p>
          <w:p w14:paraId="5A6C579D" w14:textId="37BDA56B" w:rsidR="00572630" w:rsidRPr="00DA16F5" w:rsidRDefault="00572630" w:rsidP="00D12153">
            <w:pPr>
              <w:pStyle w:val="ab"/>
              <w:spacing w:before="0" w:beforeAutospacing="0" w:after="0" w:afterAutospacing="0"/>
              <w:ind w:firstLine="205"/>
              <w:jc w:val="both"/>
              <w:rPr>
                <w:color w:val="000000" w:themeColor="text1"/>
              </w:rPr>
            </w:pPr>
          </w:p>
        </w:tc>
        <w:tc>
          <w:tcPr>
            <w:tcW w:w="5387" w:type="dxa"/>
          </w:tcPr>
          <w:p w14:paraId="67D82D53" w14:textId="6C2F965C" w:rsidR="00572630" w:rsidRPr="00DA16F5" w:rsidRDefault="00050562" w:rsidP="004D22F7">
            <w:pPr>
              <w:pStyle w:val="ab"/>
              <w:spacing w:before="0" w:beforeAutospacing="0" w:after="0" w:afterAutospacing="0"/>
              <w:ind w:firstLine="268"/>
              <w:jc w:val="both"/>
              <w:rPr>
                <w:b/>
                <w:bCs/>
                <w:color w:val="000000" w:themeColor="text1"/>
              </w:rPr>
            </w:pPr>
            <w:r w:rsidRPr="00DA16F5">
              <w:rPr>
                <w:b/>
                <w:bCs/>
                <w:color w:val="000000" w:themeColor="text1"/>
                <w:lang w:val="kk-KZ"/>
              </w:rPr>
              <w:t xml:space="preserve">72. </w:t>
            </w:r>
            <w:r w:rsidR="004D22F7" w:rsidRPr="00DA16F5">
              <w:rPr>
                <w:b/>
                <w:bCs/>
                <w:color w:val="000000" w:themeColor="text1"/>
                <w:lang w:val="kk-KZ"/>
              </w:rPr>
              <w:t xml:space="preserve">Переход на метод индексации для </w:t>
            </w:r>
            <w:r w:rsidR="004D22F7" w:rsidRPr="00DA16F5">
              <w:rPr>
                <w:b/>
                <w:bCs/>
                <w:color w:val="000000" w:themeColor="text1"/>
              </w:rPr>
              <w:t xml:space="preserve">субъекта </w:t>
            </w:r>
            <w:r w:rsidR="00DF41A2" w:rsidRPr="00DA16F5">
              <w:rPr>
                <w:b/>
                <w:bCs/>
                <w:color w:val="000000" w:themeColor="text1"/>
              </w:rPr>
              <w:t xml:space="preserve">естественной монополии малой мощности, </w:t>
            </w:r>
            <w:r w:rsidR="00572630" w:rsidRPr="00DA16F5">
              <w:rPr>
                <w:b/>
                <w:bCs/>
                <w:color w:val="000000" w:themeColor="text1"/>
              </w:rPr>
              <w:t>указанн</w:t>
            </w:r>
            <w:r w:rsidR="004D22F7" w:rsidRPr="00DA16F5">
              <w:rPr>
                <w:b/>
                <w:bCs/>
                <w:color w:val="000000" w:themeColor="text1"/>
              </w:rPr>
              <w:t>ого</w:t>
            </w:r>
            <w:r w:rsidRPr="00DA16F5">
              <w:rPr>
                <w:b/>
                <w:bCs/>
                <w:color w:val="000000" w:themeColor="text1"/>
              </w:rPr>
              <w:t xml:space="preserve"> в подпунктах</w:t>
            </w:r>
            <w:r w:rsidR="00572630" w:rsidRPr="00DA16F5">
              <w:rPr>
                <w:b/>
                <w:bCs/>
                <w:color w:val="000000" w:themeColor="text1"/>
              </w:rPr>
              <w:t xml:space="preserve"> 1)</w:t>
            </w:r>
            <w:r w:rsidRPr="00DA16F5">
              <w:rPr>
                <w:b/>
                <w:bCs/>
                <w:color w:val="000000" w:themeColor="text1"/>
              </w:rPr>
              <w:t>, 2) и 3)</w:t>
            </w:r>
            <w:r w:rsidR="00572630" w:rsidRPr="00DA16F5">
              <w:rPr>
                <w:b/>
                <w:bCs/>
                <w:color w:val="000000" w:themeColor="text1"/>
              </w:rPr>
              <w:t xml:space="preserve"> пункта 96 настоящих Правил, </w:t>
            </w:r>
            <w:r w:rsidR="00564865" w:rsidRPr="00DA16F5">
              <w:rPr>
                <w:b/>
                <w:bCs/>
                <w:color w:val="000000" w:themeColor="text1"/>
              </w:rPr>
              <w:t xml:space="preserve">осуществляется </w:t>
            </w:r>
            <w:r w:rsidR="008F73D9" w:rsidRPr="00DA16F5">
              <w:rPr>
                <w:b/>
                <w:bCs/>
                <w:color w:val="000000" w:themeColor="text1"/>
              </w:rPr>
              <w:t xml:space="preserve">после утверждения тарифа, в соответствии с требованием </w:t>
            </w:r>
            <w:r w:rsidR="000918D5" w:rsidRPr="00DA16F5">
              <w:rPr>
                <w:b/>
                <w:bCs/>
                <w:color w:val="000000" w:themeColor="text1"/>
                <w:lang w:val="kk-KZ"/>
              </w:rPr>
              <w:t xml:space="preserve">пункта </w:t>
            </w:r>
            <w:r w:rsidR="002C170F" w:rsidRPr="00DA16F5">
              <w:rPr>
                <w:b/>
                <w:bCs/>
                <w:color w:val="000000" w:themeColor="text1"/>
              </w:rPr>
              <w:t>10</w:t>
            </w:r>
            <w:r w:rsidR="000918D5" w:rsidRPr="00DA16F5">
              <w:rPr>
                <w:b/>
                <w:bCs/>
                <w:color w:val="000000" w:themeColor="text1"/>
                <w:lang w:val="kk-KZ"/>
              </w:rPr>
              <w:t>7</w:t>
            </w:r>
            <w:r w:rsidR="002C170F" w:rsidRPr="00DA16F5">
              <w:rPr>
                <w:b/>
                <w:bCs/>
                <w:color w:val="000000" w:themeColor="text1"/>
              </w:rPr>
              <w:t xml:space="preserve"> настоящих Правил.</w:t>
            </w:r>
          </w:p>
          <w:p w14:paraId="446F18C6" w14:textId="066DA773" w:rsidR="00EA66C4" w:rsidRPr="00DA16F5" w:rsidRDefault="00EA66C4" w:rsidP="00572630">
            <w:pPr>
              <w:pStyle w:val="ab"/>
              <w:spacing w:before="0" w:beforeAutospacing="0" w:after="0" w:afterAutospacing="0"/>
              <w:ind w:firstLine="268"/>
              <w:jc w:val="both"/>
              <w:rPr>
                <w:b/>
                <w:bCs/>
                <w:color w:val="000000" w:themeColor="text1"/>
              </w:rPr>
            </w:pPr>
          </w:p>
        </w:tc>
        <w:tc>
          <w:tcPr>
            <w:tcW w:w="2693" w:type="dxa"/>
          </w:tcPr>
          <w:p w14:paraId="75164376" w14:textId="77777777" w:rsidR="00DE63C6" w:rsidRPr="00DA16F5" w:rsidRDefault="00DE63C6" w:rsidP="00456058">
            <w:pPr>
              <w:pStyle w:val="ab"/>
              <w:spacing w:before="0" w:beforeAutospacing="0" w:after="0" w:afterAutospacing="0"/>
              <w:ind w:firstLine="125"/>
              <w:jc w:val="both"/>
              <w:rPr>
                <w:bCs/>
                <w:color w:val="000000" w:themeColor="text1"/>
                <w:lang w:val="kk-KZ"/>
              </w:rPr>
            </w:pPr>
            <w:r w:rsidRPr="00DA16F5">
              <w:rPr>
                <w:bCs/>
                <w:color w:val="000000" w:themeColor="text1"/>
                <w:lang w:val="kk-KZ"/>
              </w:rPr>
              <w:t>В соответствии с п</w:t>
            </w:r>
            <w:r w:rsidR="008F73D9" w:rsidRPr="00DA16F5">
              <w:rPr>
                <w:bCs/>
                <w:color w:val="000000" w:themeColor="text1"/>
                <w:lang w:val="kk-KZ"/>
              </w:rPr>
              <w:t>.</w:t>
            </w:r>
            <w:r w:rsidRPr="00DA16F5">
              <w:rPr>
                <w:bCs/>
                <w:color w:val="000000" w:themeColor="text1"/>
                <w:lang w:val="kk-KZ"/>
              </w:rPr>
              <w:t>1 ст</w:t>
            </w:r>
            <w:r w:rsidR="008F73D9" w:rsidRPr="00DA16F5">
              <w:rPr>
                <w:bCs/>
                <w:color w:val="000000" w:themeColor="text1"/>
                <w:lang w:val="kk-KZ"/>
              </w:rPr>
              <w:t>.</w:t>
            </w:r>
            <w:r w:rsidRPr="00DA16F5">
              <w:rPr>
                <w:bCs/>
                <w:color w:val="000000" w:themeColor="text1"/>
                <w:lang w:val="kk-KZ"/>
              </w:rPr>
              <w:t xml:space="preserve"> 18 Закона, тариф с применением метода индексации устанавливается ежегодно субъектом естественной монополии малой мощности путем индексации утвержденного тарифа не выше уровня, определяемого уполномоченным органом.</w:t>
            </w:r>
          </w:p>
          <w:p w14:paraId="7226F668" w14:textId="77777777" w:rsidR="00576853" w:rsidRPr="00DA16F5" w:rsidRDefault="00154082" w:rsidP="00456058">
            <w:pPr>
              <w:pStyle w:val="ab"/>
              <w:spacing w:before="0" w:beforeAutospacing="0" w:after="0" w:afterAutospacing="0"/>
              <w:ind w:firstLine="125"/>
              <w:jc w:val="both"/>
              <w:rPr>
                <w:bCs/>
                <w:color w:val="000000" w:themeColor="text1"/>
                <w:lang w:val="kk-KZ"/>
              </w:rPr>
            </w:pPr>
            <w:r w:rsidRPr="00DA16F5">
              <w:rPr>
                <w:bCs/>
                <w:color w:val="000000" w:themeColor="text1"/>
                <w:lang w:val="kk-KZ"/>
              </w:rPr>
              <w:t>При этом, согласно п.106 Правил, срок действия тарифа, утвержденного в упрощенном порядке для субъектов естественной монополии, указанных в пп</w:t>
            </w:r>
            <w:r w:rsidR="00F0051E" w:rsidRPr="00DA16F5">
              <w:rPr>
                <w:bCs/>
                <w:color w:val="000000" w:themeColor="text1"/>
                <w:lang w:val="kk-KZ"/>
              </w:rPr>
              <w:t>.</w:t>
            </w:r>
            <w:r w:rsidRPr="00DA16F5">
              <w:rPr>
                <w:bCs/>
                <w:color w:val="000000" w:themeColor="text1"/>
                <w:lang w:val="kk-KZ"/>
              </w:rPr>
              <w:t xml:space="preserve"> 1), 2) и 3) п</w:t>
            </w:r>
            <w:r w:rsidR="00F0051E" w:rsidRPr="00DA16F5">
              <w:rPr>
                <w:bCs/>
                <w:color w:val="000000" w:themeColor="text1"/>
                <w:lang w:val="kk-KZ"/>
              </w:rPr>
              <w:t>.</w:t>
            </w:r>
            <w:r w:rsidRPr="00DA16F5">
              <w:rPr>
                <w:bCs/>
                <w:color w:val="000000" w:themeColor="text1"/>
                <w:lang w:val="kk-KZ"/>
              </w:rPr>
              <w:t xml:space="preserve"> 96 Правил, не превышает </w:t>
            </w:r>
            <w:r w:rsidRPr="00DA16F5">
              <w:rPr>
                <w:bCs/>
                <w:color w:val="000000" w:themeColor="text1"/>
                <w:lang w:val="kk-KZ"/>
              </w:rPr>
              <w:lastRenderedPageBreak/>
              <w:t>12 (двенадцати) месяцев.</w:t>
            </w:r>
          </w:p>
          <w:p w14:paraId="5BC7ED63" w14:textId="77777777" w:rsidR="00154082" w:rsidRPr="00DA16F5" w:rsidRDefault="00154082" w:rsidP="00456058">
            <w:pPr>
              <w:pStyle w:val="ab"/>
              <w:spacing w:before="0" w:beforeAutospacing="0" w:after="0" w:afterAutospacing="0"/>
              <w:ind w:firstLine="125"/>
              <w:jc w:val="both"/>
              <w:rPr>
                <w:bCs/>
                <w:color w:val="000000" w:themeColor="text1"/>
                <w:lang w:val="kk-KZ"/>
              </w:rPr>
            </w:pPr>
            <w:r w:rsidRPr="00DA16F5">
              <w:rPr>
                <w:bCs/>
                <w:color w:val="000000" w:themeColor="text1"/>
                <w:lang w:val="kk-KZ"/>
              </w:rPr>
              <w:t>Таким образом, тариф, утвержденный впервые, действует 12 месяев и подлежит обязательному переутверждению.</w:t>
            </w:r>
          </w:p>
          <w:p w14:paraId="1FEAE7AD" w14:textId="77777777" w:rsidR="00DE63C6" w:rsidRPr="00DA16F5" w:rsidRDefault="00154082" w:rsidP="00F0051E">
            <w:pPr>
              <w:pStyle w:val="ab"/>
              <w:spacing w:before="0" w:beforeAutospacing="0" w:after="0" w:afterAutospacing="0"/>
              <w:ind w:firstLine="125"/>
              <w:jc w:val="both"/>
              <w:rPr>
                <w:bCs/>
                <w:color w:val="000000" w:themeColor="text1"/>
                <w:lang w:val="kk-KZ"/>
              </w:rPr>
            </w:pPr>
            <w:r w:rsidRPr="00DA16F5">
              <w:rPr>
                <w:bCs/>
                <w:color w:val="000000" w:themeColor="text1"/>
                <w:lang w:val="kk-KZ"/>
              </w:rPr>
              <w:t>При этом, переход на метод индексации субъекту естественной монополии малой мощности возможен только после утверждения</w:t>
            </w:r>
          </w:p>
        </w:tc>
      </w:tr>
      <w:tr w:rsidR="00DA16F5" w:rsidRPr="00DA16F5" w14:paraId="0E9C1663" w14:textId="77777777" w:rsidTr="00C951CE">
        <w:tc>
          <w:tcPr>
            <w:tcW w:w="681" w:type="dxa"/>
          </w:tcPr>
          <w:p w14:paraId="0C70B793" w14:textId="5D5235E6" w:rsidR="00C026D8" w:rsidRPr="008A00A8" w:rsidRDefault="008A00A8" w:rsidP="008A00A8">
            <w:pPr>
              <w:ind w:firstLine="0"/>
              <w:jc w:val="center"/>
              <w:rPr>
                <w:color w:val="000000" w:themeColor="text1"/>
                <w:sz w:val="24"/>
                <w:szCs w:val="24"/>
              </w:rPr>
            </w:pPr>
            <w:r>
              <w:rPr>
                <w:color w:val="000000" w:themeColor="text1"/>
                <w:sz w:val="24"/>
                <w:szCs w:val="24"/>
              </w:rPr>
              <w:lastRenderedPageBreak/>
              <w:t>22</w:t>
            </w:r>
          </w:p>
        </w:tc>
        <w:tc>
          <w:tcPr>
            <w:tcW w:w="1872" w:type="dxa"/>
          </w:tcPr>
          <w:p w14:paraId="5B3F2B29"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73</w:t>
            </w:r>
          </w:p>
        </w:tc>
        <w:tc>
          <w:tcPr>
            <w:tcW w:w="5244" w:type="dxa"/>
          </w:tcPr>
          <w:p w14:paraId="2167BCE8"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73. Основаниями утверждения временного компенсирующего тарифа являются:</w:t>
            </w:r>
          </w:p>
          <w:p w14:paraId="23C6D12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 превышение тарифа, утвержденного в соответствии с Законом;</w:t>
            </w:r>
          </w:p>
          <w:p w14:paraId="1D53440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2) нецелевое использование средств амортизационных отчислений;</w:t>
            </w:r>
          </w:p>
          <w:p w14:paraId="1E6484A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3) неисполнение мероприятий утвержденной инвестиционной программы, учтенных в тарифе, за исключением следующих случаев:</w:t>
            </w:r>
          </w:p>
          <w:p w14:paraId="1140B2B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снижения объемов, повлекших недополучение средств, предусмотренных в утвержденной тарифной смете на реализацию утвержденной инвестиционной программы. При этом из общей суммы неисполнения мероприятий утвержденной инвестиционной программы исключается сумма недополученного дохода, </w:t>
            </w:r>
            <w:r w:rsidRPr="00DA16F5">
              <w:rPr>
                <w:color w:val="000000" w:themeColor="text1"/>
              </w:rPr>
              <w:lastRenderedPageBreak/>
              <w:t>соразмерная снижению объемов, на оставшуюся сумму необоснованного дохода уполномоченным органом вводится временный компенсирующий тариф;</w:t>
            </w:r>
          </w:p>
          <w:p w14:paraId="7A13C521"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денег, сложившейся по результатам проведенных конкурсных (тендерных) процедур;</w:t>
            </w:r>
          </w:p>
          <w:p w14:paraId="637E6FD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затрат в связи с введением более эффективных методов и технологий;</w:t>
            </w:r>
          </w:p>
          <w:p w14:paraId="049621E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4) неисполнение статей затрат утвержденной тарифной сметы более чем на 5 процентов от размеров, предусмотренных утвержденной тарифной сметой, за исключением следующих случаев:</w:t>
            </w:r>
          </w:p>
          <w:p w14:paraId="0E9FE36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затрат в связи с применением более эффективных методов и технологий, реализацией плана мероприятий по энергосбережению и повышению энергоэффективности, разработанного по итогам энергетического аудита, проведением мероприятий по снижению нормативных технических потерь;</w:t>
            </w:r>
          </w:p>
          <w:p w14:paraId="26E4A92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затрат в связи со снижением объемов регулируемых услуг по причинам, не зависящим от субъекта естественной монополии. При этом из общей суммы неисполнения утвержденной тарифной сметы исключается сумма недополученного дохода, соразмерная снижению объемов, на оставшуюся сумму необоснованного дохода уполномоченным органом вводится временный компенсирующий тариф;</w:t>
            </w:r>
          </w:p>
          <w:p w14:paraId="2D3963B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экономии денег, сложившейся по результатам проведенных конкурсных (тендерных) процедур.</w:t>
            </w:r>
          </w:p>
        </w:tc>
        <w:tc>
          <w:tcPr>
            <w:tcW w:w="5387" w:type="dxa"/>
          </w:tcPr>
          <w:p w14:paraId="0DB2CEE1"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73. Основаниями утверждения временного компенсирующего тарифа являются:</w:t>
            </w:r>
          </w:p>
          <w:p w14:paraId="1FB74317"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 превышение тарифа, утвержденного в соответствии с Законом;</w:t>
            </w:r>
          </w:p>
          <w:p w14:paraId="5495896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2) нецелевое использование средств амортизационных отчислений;</w:t>
            </w:r>
          </w:p>
          <w:p w14:paraId="07C5B35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3) неисполнение мероприятий утвержденной инвестиционной программы, учтенных в тарифе, за исключением следующих случаев:</w:t>
            </w:r>
          </w:p>
          <w:p w14:paraId="467D4EB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снижения объемов, повлекших недополучение средств, предусмотренных в утвержденной тарифной смете на реализацию утвержденной инвестиционной программы. При этом из общей суммы неисполнения мероприятий утвержденной инвестиционной программы исключается сумма недополученного дохода, соразмерная снижению </w:t>
            </w:r>
            <w:r w:rsidRPr="00DA16F5">
              <w:rPr>
                <w:color w:val="000000" w:themeColor="text1"/>
              </w:rPr>
              <w:lastRenderedPageBreak/>
              <w:t xml:space="preserve">объемов, на оставшуюся сумму необоснованного дохода </w:t>
            </w:r>
            <w:r w:rsidRPr="00DA16F5">
              <w:rPr>
                <w:b/>
                <w:color w:val="000000" w:themeColor="text1"/>
              </w:rPr>
              <w:t>ведомством уполномоченного органа</w:t>
            </w:r>
            <w:r w:rsidRPr="00DA16F5">
              <w:rPr>
                <w:color w:val="000000" w:themeColor="text1"/>
              </w:rPr>
              <w:t xml:space="preserve"> вводится временный компенсирующий тариф;</w:t>
            </w:r>
          </w:p>
          <w:p w14:paraId="5042B5D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денег, сложившейся по результатам проведенных конкурсных (тендерных) процедур;</w:t>
            </w:r>
          </w:p>
          <w:p w14:paraId="2A46419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затрат в связи с введением более эффективных методов и технологий;</w:t>
            </w:r>
          </w:p>
          <w:p w14:paraId="644EDA7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4) неисполнение статей затрат утвержденной тарифной сметы более чем на 5 процентов от размеров, предусмотренных утвержденной тарифной сметой, за исключением следующих случаев:</w:t>
            </w:r>
          </w:p>
          <w:p w14:paraId="402062F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затрат в связи с применением более эффективных методов и технологий, реализацией плана мероприятий по энергосбережению и повышению энергоэффективности, разработанного по итогам энергетического аудита, проведением мероприятий по снижению нормативных технических потерь;</w:t>
            </w:r>
          </w:p>
          <w:p w14:paraId="3582A0F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экономии затрат в связи со снижением объемов регулируемых услуг по причинам, не зависящим от субъекта естественной монополии. При этом из общей суммы неисполнения утвержденной тарифной сметы исключается сумма недополученного дохода, соразмерная снижению объемов, на оставшуюся сумму необоснованного дохода </w:t>
            </w:r>
            <w:r w:rsidRPr="00DA16F5">
              <w:rPr>
                <w:b/>
                <w:color w:val="000000" w:themeColor="text1"/>
              </w:rPr>
              <w:t>ведомством уполномоченного органа</w:t>
            </w:r>
            <w:r w:rsidRPr="00DA16F5">
              <w:rPr>
                <w:color w:val="000000" w:themeColor="text1"/>
              </w:rPr>
              <w:t xml:space="preserve"> вводится временный компенсирующий тариф;</w:t>
            </w:r>
          </w:p>
          <w:p w14:paraId="6F65CC6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экономии денег, сложившейся по результатам проведенных конкурсных (тендерных) процедур.</w:t>
            </w:r>
          </w:p>
        </w:tc>
        <w:tc>
          <w:tcPr>
            <w:tcW w:w="2693" w:type="dxa"/>
          </w:tcPr>
          <w:p w14:paraId="2F5FF08D" w14:textId="2B4D9C06"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06FF994A" w14:textId="77777777" w:rsidTr="00C951CE">
        <w:tc>
          <w:tcPr>
            <w:tcW w:w="681" w:type="dxa"/>
          </w:tcPr>
          <w:p w14:paraId="15137A2E" w14:textId="7FCADDE6" w:rsidR="00C026D8" w:rsidRPr="008A00A8" w:rsidRDefault="008A00A8" w:rsidP="008A00A8">
            <w:pPr>
              <w:ind w:firstLine="0"/>
              <w:jc w:val="center"/>
              <w:rPr>
                <w:color w:val="000000" w:themeColor="text1"/>
                <w:sz w:val="24"/>
                <w:szCs w:val="24"/>
              </w:rPr>
            </w:pPr>
            <w:r>
              <w:rPr>
                <w:color w:val="000000" w:themeColor="text1"/>
                <w:sz w:val="24"/>
                <w:szCs w:val="24"/>
              </w:rPr>
              <w:lastRenderedPageBreak/>
              <w:t>23</w:t>
            </w:r>
          </w:p>
        </w:tc>
        <w:tc>
          <w:tcPr>
            <w:tcW w:w="1872" w:type="dxa"/>
          </w:tcPr>
          <w:p w14:paraId="2743029D" w14:textId="62A7F493" w:rsidR="00C026D8" w:rsidRPr="00DA16F5" w:rsidRDefault="00F44904" w:rsidP="00C026D8">
            <w:pPr>
              <w:ind w:firstLine="0"/>
              <w:jc w:val="center"/>
              <w:rPr>
                <w:color w:val="000000" w:themeColor="text1"/>
                <w:sz w:val="24"/>
                <w:szCs w:val="24"/>
              </w:rPr>
            </w:pPr>
            <w:r>
              <w:rPr>
                <w:color w:val="000000" w:themeColor="text1"/>
                <w:sz w:val="24"/>
                <w:szCs w:val="24"/>
              </w:rPr>
              <w:t xml:space="preserve">новый </w:t>
            </w:r>
            <w:r w:rsidR="00834A52" w:rsidRPr="00DA16F5">
              <w:rPr>
                <w:color w:val="000000" w:themeColor="text1"/>
                <w:sz w:val="24"/>
                <w:szCs w:val="24"/>
              </w:rPr>
              <w:t>пункт 73-1</w:t>
            </w:r>
          </w:p>
        </w:tc>
        <w:tc>
          <w:tcPr>
            <w:tcW w:w="5244" w:type="dxa"/>
          </w:tcPr>
          <w:p w14:paraId="50C81AF3" w14:textId="77777777" w:rsidR="00C026D8" w:rsidRPr="00DA16F5" w:rsidRDefault="00C026D8" w:rsidP="00392073">
            <w:pPr>
              <w:ind w:firstLine="205"/>
              <w:rPr>
                <w:b/>
                <w:color w:val="000000" w:themeColor="text1"/>
                <w:sz w:val="24"/>
                <w:szCs w:val="24"/>
              </w:rPr>
            </w:pPr>
            <w:r w:rsidRPr="00DA16F5">
              <w:rPr>
                <w:b/>
                <w:color w:val="000000" w:themeColor="text1"/>
                <w:sz w:val="24"/>
                <w:szCs w:val="24"/>
              </w:rPr>
              <w:t>73-1. отсут</w:t>
            </w:r>
            <w:r w:rsidR="00392073" w:rsidRPr="00DA16F5">
              <w:rPr>
                <w:b/>
                <w:color w:val="000000" w:themeColor="text1"/>
                <w:sz w:val="24"/>
                <w:szCs w:val="24"/>
              </w:rPr>
              <w:t>ст</w:t>
            </w:r>
            <w:r w:rsidRPr="00DA16F5">
              <w:rPr>
                <w:b/>
                <w:color w:val="000000" w:themeColor="text1"/>
                <w:sz w:val="24"/>
                <w:szCs w:val="24"/>
              </w:rPr>
              <w:t>вует</w:t>
            </w:r>
          </w:p>
        </w:tc>
        <w:tc>
          <w:tcPr>
            <w:tcW w:w="5387" w:type="dxa"/>
          </w:tcPr>
          <w:p w14:paraId="27BEB4EB" w14:textId="55D628B8" w:rsidR="00C026D8" w:rsidRPr="00DA16F5" w:rsidRDefault="00C026D8" w:rsidP="00C026D8">
            <w:pPr>
              <w:ind w:firstLine="268"/>
              <w:rPr>
                <w:b/>
                <w:color w:val="000000" w:themeColor="text1"/>
                <w:sz w:val="24"/>
                <w:szCs w:val="24"/>
              </w:rPr>
            </w:pPr>
            <w:r w:rsidRPr="00DA16F5">
              <w:rPr>
                <w:b/>
                <w:color w:val="000000" w:themeColor="text1"/>
                <w:sz w:val="24"/>
                <w:szCs w:val="24"/>
              </w:rPr>
              <w:t>73-1. В период действия тарифа субъект естественной монополии ежегодно не позднее</w:t>
            </w:r>
            <w:r w:rsidR="006268E3" w:rsidRPr="00DA16F5">
              <w:rPr>
                <w:b/>
                <w:color w:val="000000" w:themeColor="text1"/>
                <w:sz w:val="24"/>
                <w:szCs w:val="24"/>
              </w:rPr>
              <w:t xml:space="preserve">   </w:t>
            </w:r>
            <w:r w:rsidRPr="00DA16F5">
              <w:rPr>
                <w:b/>
                <w:color w:val="000000" w:themeColor="text1"/>
                <w:sz w:val="24"/>
                <w:szCs w:val="24"/>
              </w:rPr>
              <w:t xml:space="preserve"> 1 мая года, следующего за отчетным периодом, предоставляет отчет об исполнении утвержденной тарифной сметы в ведомство уполномоченного органа в электронной форме через веб-портал «База «Монополист» по форм</w:t>
            </w:r>
            <w:r w:rsidR="00F75131" w:rsidRPr="00DA16F5">
              <w:rPr>
                <w:b/>
                <w:color w:val="000000" w:themeColor="text1"/>
                <w:sz w:val="24"/>
                <w:szCs w:val="24"/>
              </w:rPr>
              <w:t>е</w:t>
            </w:r>
            <w:r w:rsidRPr="00DA16F5">
              <w:rPr>
                <w:b/>
                <w:color w:val="000000" w:themeColor="text1"/>
                <w:sz w:val="24"/>
                <w:szCs w:val="24"/>
              </w:rPr>
              <w:t xml:space="preserve"> согласно </w:t>
            </w:r>
            <w:r w:rsidR="005360D4" w:rsidRPr="00DA16F5">
              <w:rPr>
                <w:b/>
                <w:color w:val="000000" w:themeColor="text1"/>
                <w:sz w:val="24"/>
                <w:szCs w:val="24"/>
              </w:rPr>
              <w:t xml:space="preserve">приложению 4 </w:t>
            </w:r>
            <w:r w:rsidRPr="00DA16F5">
              <w:rPr>
                <w:b/>
                <w:color w:val="000000" w:themeColor="text1"/>
                <w:sz w:val="24"/>
                <w:szCs w:val="24"/>
              </w:rPr>
              <w:t>к настоящим Правилам.</w:t>
            </w:r>
          </w:p>
          <w:p w14:paraId="5A2F70A3" w14:textId="77777777" w:rsidR="00C026D8" w:rsidRPr="00DA16F5" w:rsidRDefault="00C026D8" w:rsidP="00C026D8">
            <w:pPr>
              <w:ind w:firstLine="205"/>
              <w:rPr>
                <w:color w:val="000000" w:themeColor="text1"/>
                <w:sz w:val="24"/>
                <w:szCs w:val="24"/>
              </w:rPr>
            </w:pPr>
            <w:r w:rsidRPr="00DA16F5">
              <w:rPr>
                <w:b/>
                <w:color w:val="000000" w:themeColor="text1"/>
                <w:sz w:val="24"/>
                <w:szCs w:val="24"/>
              </w:rPr>
              <w:t>Прилагаемые к отчету об исполнении утвержденной тарифной сметы расчеты и обосновывающие материалы подготавливаются субъектом естественной монополии в отдельности на каждый вид регулируемых услуг.</w:t>
            </w:r>
          </w:p>
        </w:tc>
        <w:tc>
          <w:tcPr>
            <w:tcW w:w="2693" w:type="dxa"/>
          </w:tcPr>
          <w:p w14:paraId="692336F1" w14:textId="52F01F35" w:rsidR="00C026D8" w:rsidRPr="00DA16F5" w:rsidRDefault="006268E3" w:rsidP="006268E3">
            <w:pPr>
              <w:ind w:firstLine="125"/>
              <w:rPr>
                <w:color w:val="000000" w:themeColor="text1"/>
                <w:sz w:val="24"/>
                <w:szCs w:val="24"/>
              </w:rPr>
            </w:pPr>
            <w:r w:rsidRPr="00DA16F5">
              <w:rPr>
                <w:color w:val="000000" w:themeColor="text1"/>
                <w:sz w:val="24"/>
                <w:szCs w:val="24"/>
              </w:rPr>
              <w:t xml:space="preserve">В соответствии с пп.17) п.2 ст.26 Закона, субъект естественной монополии обязан ежегодно </w:t>
            </w:r>
            <w:r w:rsidRPr="00DA16F5">
              <w:rPr>
                <w:color w:val="000000" w:themeColor="text1"/>
                <w:sz w:val="24"/>
                <w:szCs w:val="24"/>
                <w:u w:val="single"/>
              </w:rPr>
              <w:t>не позднее      1 мая года</w:t>
            </w:r>
            <w:r w:rsidRPr="00DA16F5">
              <w:rPr>
                <w:color w:val="000000" w:themeColor="text1"/>
                <w:sz w:val="24"/>
                <w:szCs w:val="24"/>
              </w:rPr>
              <w:t xml:space="preserve">, следующего за отчетным периодом, представлять в уполномоченный орган отчеты об исполнении утвержденной тарифной сметы, об исполнении утвержденной инвестиционной программы </w:t>
            </w:r>
            <w:r w:rsidRPr="00DA16F5">
              <w:rPr>
                <w:color w:val="000000" w:themeColor="text1"/>
                <w:sz w:val="24"/>
                <w:szCs w:val="24"/>
                <w:u w:val="single"/>
              </w:rPr>
              <w:t>в электронной форме</w:t>
            </w:r>
            <w:r w:rsidRPr="00DA16F5">
              <w:rPr>
                <w:color w:val="000000" w:themeColor="text1"/>
                <w:sz w:val="24"/>
                <w:szCs w:val="24"/>
              </w:rPr>
              <w:t>, в иной государственный орган либо местный исполнительный орган - отчет об исполнении утвержденной инвестиционной программы в электронной форме.</w:t>
            </w:r>
          </w:p>
        </w:tc>
      </w:tr>
      <w:tr w:rsidR="00DA16F5" w:rsidRPr="00DA16F5" w14:paraId="2456F9E9" w14:textId="77777777" w:rsidTr="00C951CE">
        <w:tc>
          <w:tcPr>
            <w:tcW w:w="681" w:type="dxa"/>
          </w:tcPr>
          <w:p w14:paraId="16A86847" w14:textId="25B7215F" w:rsidR="00C026D8" w:rsidRPr="008A00A8" w:rsidRDefault="008A00A8" w:rsidP="008A00A8">
            <w:pPr>
              <w:ind w:firstLine="0"/>
              <w:jc w:val="center"/>
              <w:rPr>
                <w:color w:val="000000" w:themeColor="text1"/>
                <w:sz w:val="24"/>
                <w:szCs w:val="24"/>
              </w:rPr>
            </w:pPr>
            <w:r>
              <w:rPr>
                <w:color w:val="000000" w:themeColor="text1"/>
                <w:sz w:val="24"/>
                <w:szCs w:val="24"/>
              </w:rPr>
              <w:t>24</w:t>
            </w:r>
          </w:p>
        </w:tc>
        <w:tc>
          <w:tcPr>
            <w:tcW w:w="1872" w:type="dxa"/>
          </w:tcPr>
          <w:p w14:paraId="55B52EB4" w14:textId="62E8C48D" w:rsidR="00C026D8" w:rsidRPr="00DA16F5" w:rsidRDefault="00EC261B" w:rsidP="00834A52">
            <w:pPr>
              <w:ind w:firstLine="0"/>
              <w:jc w:val="center"/>
              <w:rPr>
                <w:color w:val="000000" w:themeColor="text1"/>
                <w:sz w:val="24"/>
                <w:szCs w:val="24"/>
                <w:highlight w:val="yellow"/>
              </w:rPr>
            </w:pPr>
            <w:r>
              <w:rPr>
                <w:color w:val="000000" w:themeColor="text1"/>
                <w:sz w:val="24"/>
                <w:szCs w:val="24"/>
              </w:rPr>
              <w:t xml:space="preserve">новый </w:t>
            </w:r>
            <w:r w:rsidR="00834A52" w:rsidRPr="00DA16F5">
              <w:rPr>
                <w:color w:val="000000" w:themeColor="text1"/>
                <w:sz w:val="24"/>
                <w:szCs w:val="24"/>
              </w:rPr>
              <w:t>пункт 73-2</w:t>
            </w:r>
          </w:p>
        </w:tc>
        <w:tc>
          <w:tcPr>
            <w:tcW w:w="5244" w:type="dxa"/>
          </w:tcPr>
          <w:p w14:paraId="22CD9119" w14:textId="77777777" w:rsidR="00C026D8" w:rsidRPr="00DA16F5" w:rsidRDefault="00392073" w:rsidP="00392073">
            <w:pPr>
              <w:ind w:firstLine="205"/>
              <w:rPr>
                <w:b/>
                <w:color w:val="000000" w:themeColor="text1"/>
                <w:sz w:val="24"/>
                <w:szCs w:val="24"/>
              </w:rPr>
            </w:pPr>
            <w:r w:rsidRPr="00DA16F5">
              <w:rPr>
                <w:b/>
                <w:color w:val="000000" w:themeColor="text1"/>
                <w:sz w:val="24"/>
                <w:szCs w:val="24"/>
              </w:rPr>
              <w:t>73-2. отсутствует</w:t>
            </w:r>
          </w:p>
        </w:tc>
        <w:tc>
          <w:tcPr>
            <w:tcW w:w="5387" w:type="dxa"/>
          </w:tcPr>
          <w:p w14:paraId="43444087"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73-2. К отчету об исполнении тарифной сметы прилагаются:</w:t>
            </w:r>
          </w:p>
          <w:p w14:paraId="2C6C49B8"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lastRenderedPageBreak/>
              <w:t>1) пояснительная записка об исполнении тарифной сметы с объяснением причин ее неисполнения;</w:t>
            </w:r>
          </w:p>
          <w:p w14:paraId="5154E70B"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2) отчет о прибылях и убытках субъекта естественной монополии по форме, утвержденной приказом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(зарегистрирован в Реестре государственной регистрации нормативных правовых актов за № 15384);</w:t>
            </w:r>
          </w:p>
          <w:p w14:paraId="41306A9C"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3) сведения о реализации смет затрат, направленных на ремонт, не приводящий к росту стоимости основных средств;</w:t>
            </w:r>
          </w:p>
          <w:p w14:paraId="7976C5CC"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 xml:space="preserve">4) материалы, подтверждающие фактические затраты субъекта естественной монополии по тарифной смете (копии договоров, актов выполненных работ/приемов-передачи, накладных, счет-фактур, </w:t>
            </w:r>
            <w:proofErr w:type="spellStart"/>
            <w:r w:rsidRPr="00DA16F5">
              <w:rPr>
                <w:b/>
                <w:color w:val="000000" w:themeColor="text1"/>
                <w:sz w:val="24"/>
                <w:szCs w:val="24"/>
              </w:rPr>
              <w:t>пообъектный</w:t>
            </w:r>
            <w:proofErr w:type="spellEnd"/>
            <w:r w:rsidRPr="00DA16F5">
              <w:rPr>
                <w:b/>
                <w:color w:val="000000" w:themeColor="text1"/>
                <w:sz w:val="24"/>
                <w:szCs w:val="24"/>
              </w:rPr>
              <w:t xml:space="preserve"> перечень основных средств и нематериальных активов с указанием балансовой и остаточной стоимости, срока службы, годовой амортизации, расчеты);</w:t>
            </w:r>
          </w:p>
          <w:p w14:paraId="5C8F2F39"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5) материалы, подтверждающие постатейную экономию затрат с приложением материалов, подтверждающих фактическое использование указанной экономии, и (или) сокращения объемов предоставляемых регулируемых услуг;</w:t>
            </w:r>
          </w:p>
          <w:p w14:paraId="7C139151"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lastRenderedPageBreak/>
              <w:t>протоколы конкурсных (тендерных) комиссий;</w:t>
            </w:r>
          </w:p>
          <w:p w14:paraId="3C721056" w14:textId="12F3616E" w:rsidR="00C026D8" w:rsidRPr="00DA16F5" w:rsidRDefault="00C026D8" w:rsidP="005A51E9">
            <w:pPr>
              <w:ind w:firstLine="268"/>
              <w:rPr>
                <w:b/>
                <w:color w:val="000000" w:themeColor="text1"/>
                <w:sz w:val="24"/>
                <w:szCs w:val="24"/>
              </w:rPr>
            </w:pPr>
            <w:r w:rsidRPr="00DA16F5">
              <w:rPr>
                <w:b/>
                <w:color w:val="000000" w:themeColor="text1"/>
                <w:sz w:val="24"/>
                <w:szCs w:val="24"/>
              </w:rPr>
              <w:t>акты сверок с потребителями объемов предоставленных регулируемых услуг</w:t>
            </w:r>
            <w:r w:rsidR="00BE2F75" w:rsidRPr="00DA16F5">
              <w:rPr>
                <w:b/>
                <w:color w:val="000000" w:themeColor="text1"/>
                <w:sz w:val="24"/>
                <w:szCs w:val="24"/>
              </w:rPr>
              <w:t>,</w:t>
            </w:r>
            <w:r w:rsidRPr="00DA16F5">
              <w:rPr>
                <w:b/>
                <w:color w:val="000000" w:themeColor="text1"/>
                <w:sz w:val="24"/>
                <w:szCs w:val="24"/>
              </w:rPr>
              <w:t xml:space="preserve"> выставленные счет-фактуры к оплате,</w:t>
            </w:r>
            <w:r w:rsidR="00A67F0F" w:rsidRPr="00DA16F5">
              <w:rPr>
                <w:b/>
                <w:color w:val="000000" w:themeColor="text1"/>
                <w:sz w:val="24"/>
                <w:szCs w:val="24"/>
              </w:rPr>
              <w:t xml:space="preserve"> реестры </w:t>
            </w:r>
            <w:r w:rsidR="00BE2F75" w:rsidRPr="00DA16F5">
              <w:rPr>
                <w:b/>
                <w:color w:val="000000" w:themeColor="text1"/>
                <w:sz w:val="24"/>
                <w:szCs w:val="24"/>
              </w:rPr>
              <w:t>предоставленных</w:t>
            </w:r>
            <w:r w:rsidR="00A67F0F" w:rsidRPr="00DA16F5">
              <w:rPr>
                <w:b/>
                <w:color w:val="000000" w:themeColor="text1"/>
                <w:sz w:val="24"/>
                <w:szCs w:val="24"/>
              </w:rPr>
              <w:t xml:space="preserve"> регулируемых услуг</w:t>
            </w:r>
            <w:r w:rsidR="005A51E9" w:rsidRPr="00DA16F5">
              <w:rPr>
                <w:b/>
                <w:color w:val="000000" w:themeColor="text1"/>
                <w:sz w:val="24"/>
                <w:szCs w:val="24"/>
              </w:rPr>
              <w:t>.</w:t>
            </w:r>
          </w:p>
        </w:tc>
        <w:tc>
          <w:tcPr>
            <w:tcW w:w="2693" w:type="dxa"/>
          </w:tcPr>
          <w:p w14:paraId="7EE976D3" w14:textId="77777777" w:rsidR="00E85B0A" w:rsidRPr="00DA16F5" w:rsidRDefault="00E85B0A" w:rsidP="00E85B0A">
            <w:pPr>
              <w:ind w:firstLine="125"/>
              <w:rPr>
                <w:color w:val="000000" w:themeColor="text1"/>
                <w:sz w:val="24"/>
                <w:szCs w:val="24"/>
              </w:rPr>
            </w:pPr>
            <w:r w:rsidRPr="00DA16F5">
              <w:rPr>
                <w:color w:val="000000" w:themeColor="text1"/>
                <w:sz w:val="24"/>
                <w:szCs w:val="24"/>
              </w:rPr>
              <w:lastRenderedPageBreak/>
              <w:t xml:space="preserve">В целях определения процедуры предоставления субъектом </w:t>
            </w:r>
            <w:r w:rsidRPr="00DA16F5">
              <w:rPr>
                <w:color w:val="000000" w:themeColor="text1"/>
                <w:sz w:val="24"/>
                <w:szCs w:val="24"/>
              </w:rPr>
              <w:lastRenderedPageBreak/>
              <w:t>естественной монополии отчета об исполнении утвержденной тарифной сметы</w:t>
            </w:r>
          </w:p>
          <w:p w14:paraId="5D8076B6" w14:textId="77777777" w:rsidR="00C026D8" w:rsidRPr="00DA16F5" w:rsidRDefault="00C026D8" w:rsidP="00C026D8">
            <w:pPr>
              <w:ind w:firstLine="125"/>
              <w:rPr>
                <w:color w:val="000000" w:themeColor="text1"/>
                <w:sz w:val="24"/>
                <w:szCs w:val="24"/>
              </w:rPr>
            </w:pPr>
          </w:p>
        </w:tc>
      </w:tr>
      <w:tr w:rsidR="00DA16F5" w:rsidRPr="00DA16F5" w14:paraId="5F921586" w14:textId="77777777" w:rsidTr="00C951CE">
        <w:tc>
          <w:tcPr>
            <w:tcW w:w="681" w:type="dxa"/>
          </w:tcPr>
          <w:p w14:paraId="37BE38A9" w14:textId="630581EE" w:rsidR="00C026D8" w:rsidRPr="008A00A8" w:rsidRDefault="008A00A8" w:rsidP="008A00A8">
            <w:pPr>
              <w:ind w:firstLine="0"/>
              <w:jc w:val="center"/>
              <w:rPr>
                <w:color w:val="000000" w:themeColor="text1"/>
                <w:sz w:val="24"/>
                <w:szCs w:val="24"/>
              </w:rPr>
            </w:pPr>
            <w:r>
              <w:rPr>
                <w:color w:val="000000" w:themeColor="text1"/>
                <w:sz w:val="24"/>
                <w:szCs w:val="24"/>
              </w:rPr>
              <w:lastRenderedPageBreak/>
              <w:t>25</w:t>
            </w:r>
          </w:p>
        </w:tc>
        <w:tc>
          <w:tcPr>
            <w:tcW w:w="1872" w:type="dxa"/>
          </w:tcPr>
          <w:p w14:paraId="17907D25" w14:textId="5C7606A8" w:rsidR="00C026D8" w:rsidRPr="00DA16F5" w:rsidRDefault="00C23CD8" w:rsidP="00C23CD8">
            <w:pPr>
              <w:ind w:firstLine="0"/>
              <w:jc w:val="center"/>
              <w:rPr>
                <w:color w:val="000000" w:themeColor="text1"/>
                <w:sz w:val="24"/>
                <w:szCs w:val="24"/>
                <w:highlight w:val="yellow"/>
              </w:rPr>
            </w:pPr>
            <w:r>
              <w:rPr>
                <w:color w:val="000000" w:themeColor="text1"/>
                <w:sz w:val="24"/>
                <w:szCs w:val="24"/>
                <w:lang w:val="kk-KZ"/>
              </w:rPr>
              <w:t xml:space="preserve">новый </w:t>
            </w:r>
            <w:r w:rsidR="00834A52" w:rsidRPr="00DA16F5">
              <w:rPr>
                <w:color w:val="000000" w:themeColor="text1"/>
                <w:sz w:val="24"/>
                <w:szCs w:val="24"/>
              </w:rPr>
              <w:t>пункт 73-3</w:t>
            </w:r>
          </w:p>
        </w:tc>
        <w:tc>
          <w:tcPr>
            <w:tcW w:w="5244" w:type="dxa"/>
          </w:tcPr>
          <w:p w14:paraId="1D1DAE70" w14:textId="77777777" w:rsidR="00C026D8" w:rsidRPr="00DA16F5" w:rsidRDefault="00834A52" w:rsidP="00834A52">
            <w:pPr>
              <w:ind w:firstLine="205"/>
              <w:rPr>
                <w:b/>
                <w:color w:val="000000" w:themeColor="text1"/>
                <w:sz w:val="24"/>
                <w:szCs w:val="24"/>
              </w:rPr>
            </w:pPr>
            <w:r w:rsidRPr="00DA16F5">
              <w:rPr>
                <w:b/>
                <w:color w:val="000000" w:themeColor="text1"/>
                <w:sz w:val="24"/>
                <w:szCs w:val="24"/>
              </w:rPr>
              <w:t>73-3. отсутствует</w:t>
            </w:r>
          </w:p>
        </w:tc>
        <w:tc>
          <w:tcPr>
            <w:tcW w:w="5387" w:type="dxa"/>
          </w:tcPr>
          <w:p w14:paraId="16B9C8CB"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73-3. Анализ отчета субъекта естественной монополии об исполнении утвержденной тарифной сметы проводится ведомством уполномоченного органа в срок не более 90 (девяноста) календарных дней со дня его поступления.</w:t>
            </w:r>
          </w:p>
          <w:p w14:paraId="7058DFDF"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В случае, если при рассмотрении отчета субъекта естественной монополии об исполнении утвержденной тарифной сметы необходима дополнительная информация, ведомство уполномоченного органа запрашивает ее в письменном виде с установлением срока, но не менее пяти рабочих дней.</w:t>
            </w:r>
          </w:p>
          <w:p w14:paraId="1C915CD5" w14:textId="77777777" w:rsidR="00C026D8" w:rsidRPr="00DA16F5" w:rsidRDefault="00C026D8" w:rsidP="00C026D8">
            <w:pPr>
              <w:ind w:firstLine="268"/>
              <w:rPr>
                <w:b/>
                <w:color w:val="000000" w:themeColor="text1"/>
                <w:sz w:val="24"/>
                <w:szCs w:val="24"/>
              </w:rPr>
            </w:pPr>
            <w:r w:rsidRPr="00DA16F5">
              <w:rPr>
                <w:b/>
                <w:color w:val="000000" w:themeColor="text1"/>
                <w:sz w:val="24"/>
                <w:szCs w:val="24"/>
              </w:rPr>
              <w:t>При этом срок проведения анализа отчета субъекта естественной монополии об исполнении утвержденной тарифной сметы приостанавливается до получения необходимой информации с извещением об этом субъекта естественной монополии.</w:t>
            </w:r>
          </w:p>
        </w:tc>
        <w:tc>
          <w:tcPr>
            <w:tcW w:w="2693" w:type="dxa"/>
          </w:tcPr>
          <w:p w14:paraId="0FA323BC" w14:textId="77777777" w:rsidR="00E85B0A" w:rsidRPr="00DA16F5" w:rsidRDefault="00E85B0A" w:rsidP="00E85B0A">
            <w:pPr>
              <w:ind w:firstLine="125"/>
              <w:rPr>
                <w:color w:val="000000" w:themeColor="text1"/>
                <w:sz w:val="24"/>
                <w:szCs w:val="24"/>
              </w:rPr>
            </w:pPr>
            <w:r w:rsidRPr="00DA16F5">
              <w:rPr>
                <w:color w:val="000000" w:themeColor="text1"/>
                <w:sz w:val="24"/>
                <w:szCs w:val="24"/>
              </w:rPr>
              <w:t>В целях определения процедуры предоставления субъектом естественной монополии отчета об исполнении утвержденной тарифной сметы</w:t>
            </w:r>
          </w:p>
          <w:p w14:paraId="009E9A4C" w14:textId="77777777" w:rsidR="00C026D8" w:rsidRPr="00DA16F5" w:rsidRDefault="00C026D8" w:rsidP="00C026D8">
            <w:pPr>
              <w:ind w:firstLine="125"/>
              <w:rPr>
                <w:color w:val="000000" w:themeColor="text1"/>
                <w:sz w:val="24"/>
                <w:szCs w:val="24"/>
              </w:rPr>
            </w:pPr>
          </w:p>
        </w:tc>
      </w:tr>
      <w:tr w:rsidR="00DA16F5" w:rsidRPr="00DA16F5" w14:paraId="6CEEF8CB" w14:textId="77777777" w:rsidTr="00C951CE">
        <w:tc>
          <w:tcPr>
            <w:tcW w:w="681" w:type="dxa"/>
          </w:tcPr>
          <w:p w14:paraId="02508D34" w14:textId="344FB90B" w:rsidR="00C026D8" w:rsidRPr="00640FD3" w:rsidRDefault="00640FD3" w:rsidP="00640FD3">
            <w:pPr>
              <w:ind w:firstLine="0"/>
              <w:jc w:val="center"/>
              <w:rPr>
                <w:color w:val="000000" w:themeColor="text1"/>
                <w:sz w:val="24"/>
                <w:szCs w:val="24"/>
              </w:rPr>
            </w:pPr>
            <w:r>
              <w:rPr>
                <w:color w:val="000000" w:themeColor="text1"/>
                <w:sz w:val="24"/>
                <w:szCs w:val="24"/>
              </w:rPr>
              <w:t>26</w:t>
            </w:r>
          </w:p>
        </w:tc>
        <w:tc>
          <w:tcPr>
            <w:tcW w:w="1872" w:type="dxa"/>
          </w:tcPr>
          <w:p w14:paraId="6745A276" w14:textId="63192652" w:rsidR="00C026D8" w:rsidRPr="00DA16F5" w:rsidRDefault="000C7EDC" w:rsidP="00C026D8">
            <w:pPr>
              <w:ind w:firstLine="0"/>
              <w:jc w:val="center"/>
              <w:rPr>
                <w:color w:val="000000" w:themeColor="text1"/>
                <w:sz w:val="24"/>
                <w:szCs w:val="24"/>
                <w:highlight w:val="yellow"/>
              </w:rPr>
            </w:pPr>
            <w:r>
              <w:rPr>
                <w:color w:val="000000" w:themeColor="text1"/>
                <w:sz w:val="24"/>
                <w:szCs w:val="24"/>
              </w:rPr>
              <w:t xml:space="preserve">новый </w:t>
            </w:r>
            <w:r w:rsidR="00834A52" w:rsidRPr="00DA16F5">
              <w:rPr>
                <w:color w:val="000000" w:themeColor="text1"/>
                <w:sz w:val="24"/>
                <w:szCs w:val="24"/>
              </w:rPr>
              <w:t>пункт 73-4</w:t>
            </w:r>
          </w:p>
        </w:tc>
        <w:tc>
          <w:tcPr>
            <w:tcW w:w="5244" w:type="dxa"/>
          </w:tcPr>
          <w:p w14:paraId="757666E7" w14:textId="77777777" w:rsidR="00C026D8" w:rsidRPr="00DA16F5" w:rsidRDefault="00834A52" w:rsidP="00834A52">
            <w:pPr>
              <w:ind w:firstLine="205"/>
              <w:rPr>
                <w:b/>
                <w:color w:val="000000" w:themeColor="text1"/>
                <w:sz w:val="24"/>
                <w:szCs w:val="24"/>
              </w:rPr>
            </w:pPr>
            <w:r w:rsidRPr="00DA16F5">
              <w:rPr>
                <w:b/>
                <w:color w:val="000000" w:themeColor="text1"/>
                <w:sz w:val="24"/>
                <w:szCs w:val="24"/>
              </w:rPr>
              <w:t>73-4. отсутствует</w:t>
            </w:r>
          </w:p>
        </w:tc>
        <w:tc>
          <w:tcPr>
            <w:tcW w:w="5387" w:type="dxa"/>
          </w:tcPr>
          <w:p w14:paraId="5A569B2F" w14:textId="38E56194" w:rsidR="00C026D8" w:rsidRPr="00DA16F5" w:rsidRDefault="00C026D8" w:rsidP="00C026D8">
            <w:pPr>
              <w:ind w:firstLine="268"/>
              <w:rPr>
                <w:b/>
                <w:color w:val="000000" w:themeColor="text1"/>
                <w:sz w:val="24"/>
                <w:szCs w:val="24"/>
              </w:rPr>
            </w:pPr>
            <w:r w:rsidRPr="00DA16F5">
              <w:rPr>
                <w:b/>
                <w:color w:val="000000" w:themeColor="text1"/>
                <w:sz w:val="24"/>
                <w:szCs w:val="24"/>
              </w:rPr>
              <w:t xml:space="preserve">73-4. Ведомство уполномоченного органа по итогам анализа отчета об исполнении утвержденной тарифной сметы субъекта естественной монополии в случаях, предусмотренных пунктом </w:t>
            </w:r>
            <w:r w:rsidR="005A51E9" w:rsidRPr="00DA16F5">
              <w:rPr>
                <w:b/>
                <w:color w:val="000000" w:themeColor="text1"/>
                <w:sz w:val="24"/>
                <w:szCs w:val="24"/>
              </w:rPr>
              <w:t>7</w:t>
            </w:r>
            <w:r w:rsidRPr="00DA16F5">
              <w:rPr>
                <w:b/>
                <w:color w:val="000000" w:themeColor="text1"/>
                <w:sz w:val="24"/>
                <w:szCs w:val="24"/>
              </w:rPr>
              <w:t xml:space="preserve">3 </w:t>
            </w:r>
            <w:r w:rsidR="005A51E9" w:rsidRPr="00DA16F5">
              <w:rPr>
                <w:b/>
                <w:color w:val="000000" w:themeColor="text1"/>
                <w:sz w:val="24"/>
                <w:szCs w:val="24"/>
              </w:rPr>
              <w:t xml:space="preserve">настоящих </w:t>
            </w:r>
            <w:r w:rsidR="005A51E9" w:rsidRPr="00DA16F5">
              <w:rPr>
                <w:b/>
                <w:color w:val="000000" w:themeColor="text1"/>
                <w:sz w:val="24"/>
                <w:szCs w:val="24"/>
              </w:rPr>
              <w:lastRenderedPageBreak/>
              <w:t>Правил</w:t>
            </w:r>
            <w:r w:rsidRPr="00DA16F5">
              <w:rPr>
                <w:b/>
                <w:color w:val="000000" w:themeColor="text1"/>
                <w:sz w:val="24"/>
                <w:szCs w:val="24"/>
              </w:rPr>
              <w:t>, принимает решение о введении временного компенсирующего тарифа.</w:t>
            </w:r>
          </w:p>
        </w:tc>
        <w:tc>
          <w:tcPr>
            <w:tcW w:w="2693" w:type="dxa"/>
          </w:tcPr>
          <w:p w14:paraId="478C503C" w14:textId="4E287E37" w:rsidR="00281643" w:rsidRPr="00DA16F5" w:rsidRDefault="00281643" w:rsidP="00281643">
            <w:pPr>
              <w:ind w:firstLine="125"/>
              <w:rPr>
                <w:color w:val="000000" w:themeColor="text1"/>
                <w:sz w:val="24"/>
                <w:szCs w:val="24"/>
                <w:lang w:val="kk-KZ"/>
              </w:rPr>
            </w:pPr>
            <w:r w:rsidRPr="00DA16F5">
              <w:rPr>
                <w:color w:val="000000" w:themeColor="text1"/>
                <w:sz w:val="24"/>
                <w:szCs w:val="24"/>
              </w:rPr>
              <w:lastRenderedPageBreak/>
              <w:t>В целях определения процедуры</w:t>
            </w:r>
            <w:r w:rsidR="00F4140C" w:rsidRPr="00DA16F5">
              <w:rPr>
                <w:color w:val="000000" w:themeColor="text1"/>
                <w:sz w:val="24"/>
                <w:szCs w:val="24"/>
                <w:lang w:val="kk-KZ"/>
              </w:rPr>
              <w:t xml:space="preserve"> </w:t>
            </w:r>
            <w:r w:rsidRPr="00DA16F5">
              <w:rPr>
                <w:color w:val="000000" w:themeColor="text1"/>
                <w:sz w:val="24"/>
                <w:szCs w:val="24"/>
                <w:lang w:val="kk-KZ"/>
              </w:rPr>
              <w:t>утверждения временно компенсирующего тарифа</w:t>
            </w:r>
          </w:p>
        </w:tc>
      </w:tr>
      <w:tr w:rsidR="00DA16F5" w:rsidRPr="00DA16F5" w14:paraId="141AB739" w14:textId="77777777" w:rsidTr="00C951CE">
        <w:tc>
          <w:tcPr>
            <w:tcW w:w="681" w:type="dxa"/>
          </w:tcPr>
          <w:p w14:paraId="26CB6C46" w14:textId="3E2B02A0" w:rsidR="00C026D8" w:rsidRPr="00640FD3" w:rsidRDefault="00640FD3" w:rsidP="00640FD3">
            <w:pPr>
              <w:ind w:firstLine="0"/>
              <w:jc w:val="center"/>
              <w:rPr>
                <w:color w:val="000000" w:themeColor="text1"/>
                <w:sz w:val="24"/>
                <w:szCs w:val="24"/>
              </w:rPr>
            </w:pPr>
            <w:r>
              <w:rPr>
                <w:color w:val="000000" w:themeColor="text1"/>
                <w:sz w:val="24"/>
                <w:szCs w:val="24"/>
              </w:rPr>
              <w:t>27</w:t>
            </w:r>
          </w:p>
        </w:tc>
        <w:tc>
          <w:tcPr>
            <w:tcW w:w="1872" w:type="dxa"/>
          </w:tcPr>
          <w:p w14:paraId="65057BE4" w14:textId="77777777" w:rsidR="00C026D8" w:rsidRPr="00DA16F5" w:rsidRDefault="00C026D8" w:rsidP="00C026D8">
            <w:pPr>
              <w:ind w:firstLine="0"/>
              <w:jc w:val="center"/>
              <w:rPr>
                <w:color w:val="000000" w:themeColor="text1"/>
                <w:sz w:val="24"/>
                <w:szCs w:val="24"/>
              </w:rPr>
            </w:pPr>
            <w:r w:rsidRPr="00DA16F5">
              <w:rPr>
                <w:color w:val="000000" w:themeColor="text1"/>
                <w:sz w:val="24"/>
                <w:szCs w:val="24"/>
              </w:rPr>
              <w:t>пункт 74</w:t>
            </w:r>
          </w:p>
        </w:tc>
        <w:tc>
          <w:tcPr>
            <w:tcW w:w="5244" w:type="dxa"/>
          </w:tcPr>
          <w:p w14:paraId="1E6EB817" w14:textId="77777777" w:rsidR="00C026D8" w:rsidRPr="00DA16F5" w:rsidRDefault="00C026D8" w:rsidP="00C026D8">
            <w:pPr>
              <w:ind w:firstLine="205"/>
              <w:rPr>
                <w:color w:val="000000" w:themeColor="text1"/>
                <w:sz w:val="24"/>
                <w:szCs w:val="24"/>
              </w:rPr>
            </w:pPr>
            <w:r w:rsidRPr="00DA16F5">
              <w:rPr>
                <w:color w:val="000000" w:themeColor="text1"/>
                <w:sz w:val="24"/>
                <w:szCs w:val="24"/>
              </w:rPr>
              <w:t>74. Субъект естественной монополии представляет в уполномоченный орган материалы, подтверждающие постатейную экономию затрат с приложением материалов, подтверждающих фактическое использование указанной экономии, и (или) сокращения объемов оказываемых регулируемых услуг:</w:t>
            </w:r>
          </w:p>
          <w:p w14:paraId="1899112A" w14:textId="77777777" w:rsidR="00C026D8" w:rsidRPr="00DA16F5" w:rsidRDefault="00C026D8" w:rsidP="00C026D8">
            <w:pPr>
              <w:ind w:firstLine="205"/>
              <w:rPr>
                <w:color w:val="000000" w:themeColor="text1"/>
                <w:sz w:val="24"/>
                <w:szCs w:val="24"/>
              </w:rPr>
            </w:pPr>
            <w:r w:rsidRPr="00DA16F5">
              <w:rPr>
                <w:color w:val="000000" w:themeColor="text1"/>
                <w:sz w:val="24"/>
                <w:szCs w:val="24"/>
              </w:rPr>
              <w:t>информацию о внедрении субъектом естественной монополии новых методов и технологий предоставления регулируемых услуг;</w:t>
            </w:r>
          </w:p>
          <w:p w14:paraId="433444AF" w14:textId="77777777" w:rsidR="00C026D8" w:rsidRPr="00DA16F5" w:rsidRDefault="00C026D8" w:rsidP="00C026D8">
            <w:pPr>
              <w:ind w:firstLine="205"/>
              <w:rPr>
                <w:color w:val="000000" w:themeColor="text1"/>
                <w:sz w:val="24"/>
                <w:szCs w:val="24"/>
              </w:rPr>
            </w:pPr>
            <w:r w:rsidRPr="00DA16F5">
              <w:rPr>
                <w:color w:val="000000" w:themeColor="text1"/>
                <w:sz w:val="24"/>
                <w:szCs w:val="24"/>
              </w:rPr>
              <w:t>протоколы конкурсных (тендерных) комиссий;</w:t>
            </w:r>
          </w:p>
          <w:p w14:paraId="473BD1E7" w14:textId="77777777" w:rsidR="00C026D8" w:rsidRPr="00DA16F5" w:rsidRDefault="00C026D8" w:rsidP="00C026D8">
            <w:pPr>
              <w:ind w:firstLine="205"/>
              <w:rPr>
                <w:color w:val="000000" w:themeColor="text1"/>
                <w:sz w:val="24"/>
                <w:szCs w:val="24"/>
              </w:rPr>
            </w:pPr>
            <w:r w:rsidRPr="00DA16F5">
              <w:rPr>
                <w:color w:val="000000" w:themeColor="text1"/>
                <w:sz w:val="24"/>
                <w:szCs w:val="24"/>
              </w:rPr>
              <w:t>акты сверок с потребителями объемов оказанных регулируемых услуг, выставленные счета к оплате.</w:t>
            </w:r>
          </w:p>
        </w:tc>
        <w:tc>
          <w:tcPr>
            <w:tcW w:w="5387" w:type="dxa"/>
          </w:tcPr>
          <w:p w14:paraId="5CF06D13" w14:textId="77777777" w:rsidR="00C026D8" w:rsidRPr="00DA16F5" w:rsidRDefault="00C026D8" w:rsidP="00C026D8">
            <w:pPr>
              <w:ind w:firstLine="205"/>
              <w:rPr>
                <w:color w:val="000000" w:themeColor="text1"/>
                <w:sz w:val="24"/>
                <w:szCs w:val="24"/>
              </w:rPr>
            </w:pPr>
            <w:r w:rsidRPr="00DA16F5">
              <w:rPr>
                <w:color w:val="000000" w:themeColor="text1"/>
                <w:sz w:val="24"/>
                <w:szCs w:val="24"/>
              </w:rPr>
              <w:t xml:space="preserve">74. Субъект естественной монополии представляет в </w:t>
            </w:r>
            <w:r w:rsidRPr="00DA16F5">
              <w:rPr>
                <w:b/>
                <w:color w:val="000000" w:themeColor="text1"/>
                <w:sz w:val="24"/>
                <w:szCs w:val="24"/>
              </w:rPr>
              <w:t>ведомство уполномоченного органа</w:t>
            </w:r>
            <w:r w:rsidRPr="00DA16F5">
              <w:rPr>
                <w:color w:val="000000" w:themeColor="text1"/>
                <w:sz w:val="24"/>
                <w:szCs w:val="24"/>
              </w:rPr>
              <w:t xml:space="preserve"> материалы, подтверждающие постатейную экономию затрат с приложением материалов, подтверждающих фактическое использование указанной экономии, и (или) сокращения объемов оказываемых регулируемых услуг:</w:t>
            </w:r>
          </w:p>
          <w:p w14:paraId="0E9549CC" w14:textId="77777777" w:rsidR="00C026D8" w:rsidRPr="00DA16F5" w:rsidRDefault="00C026D8" w:rsidP="00C026D8">
            <w:pPr>
              <w:ind w:firstLine="205"/>
              <w:rPr>
                <w:color w:val="000000" w:themeColor="text1"/>
                <w:sz w:val="24"/>
                <w:szCs w:val="24"/>
              </w:rPr>
            </w:pPr>
            <w:r w:rsidRPr="00DA16F5">
              <w:rPr>
                <w:color w:val="000000" w:themeColor="text1"/>
                <w:sz w:val="24"/>
                <w:szCs w:val="24"/>
              </w:rPr>
              <w:t>информацию о внедрении субъектом естественной монополии новых методов и технологий предоставления регулируемых услуг;</w:t>
            </w:r>
          </w:p>
          <w:p w14:paraId="103CCD10" w14:textId="77777777" w:rsidR="00C026D8" w:rsidRPr="00DA16F5" w:rsidRDefault="00C026D8" w:rsidP="00C026D8">
            <w:pPr>
              <w:ind w:firstLine="205"/>
              <w:rPr>
                <w:color w:val="000000" w:themeColor="text1"/>
                <w:sz w:val="24"/>
                <w:szCs w:val="24"/>
              </w:rPr>
            </w:pPr>
            <w:r w:rsidRPr="00DA16F5">
              <w:rPr>
                <w:color w:val="000000" w:themeColor="text1"/>
                <w:sz w:val="24"/>
                <w:szCs w:val="24"/>
              </w:rPr>
              <w:t>протоколы конкурсных (тендерных) комиссий;</w:t>
            </w:r>
          </w:p>
          <w:p w14:paraId="079389E6" w14:textId="77777777" w:rsidR="00C026D8" w:rsidRPr="00DA16F5" w:rsidRDefault="00C026D8" w:rsidP="00C026D8">
            <w:pPr>
              <w:ind w:firstLine="205"/>
              <w:rPr>
                <w:color w:val="000000" w:themeColor="text1"/>
                <w:sz w:val="24"/>
                <w:szCs w:val="24"/>
              </w:rPr>
            </w:pPr>
            <w:r w:rsidRPr="00DA16F5">
              <w:rPr>
                <w:color w:val="000000" w:themeColor="text1"/>
                <w:sz w:val="24"/>
                <w:szCs w:val="24"/>
              </w:rPr>
              <w:t>акты сверок с потребителями объемов оказанных регулируемых услуг, выставленные счета к оплате.</w:t>
            </w:r>
          </w:p>
        </w:tc>
        <w:tc>
          <w:tcPr>
            <w:tcW w:w="2693" w:type="dxa"/>
          </w:tcPr>
          <w:p w14:paraId="421E010A" w14:textId="49028A2B" w:rsidR="00C026D8" w:rsidRPr="00DA16F5" w:rsidRDefault="00F32806" w:rsidP="00C026D8">
            <w:pPr>
              <w:ind w:firstLine="125"/>
              <w:rPr>
                <w:color w:val="000000" w:themeColor="text1"/>
                <w:sz w:val="24"/>
                <w:szCs w:val="24"/>
              </w:rPr>
            </w:pPr>
            <w:r w:rsidRPr="00DA16F5">
              <w:rPr>
                <w:bCs/>
                <w:color w:val="000000" w:themeColor="text1"/>
                <w:sz w:val="24"/>
                <w:szCs w:val="24"/>
              </w:rPr>
              <w:t>См. обоснование п.4</w:t>
            </w:r>
          </w:p>
        </w:tc>
      </w:tr>
      <w:tr w:rsidR="00DA16F5" w:rsidRPr="00DA16F5" w14:paraId="277F9881" w14:textId="77777777" w:rsidTr="00C951CE">
        <w:tc>
          <w:tcPr>
            <w:tcW w:w="681" w:type="dxa"/>
          </w:tcPr>
          <w:p w14:paraId="5FF3D056" w14:textId="1F07023B" w:rsidR="00C026D8" w:rsidRPr="00640FD3" w:rsidRDefault="00640FD3" w:rsidP="00640FD3">
            <w:pPr>
              <w:ind w:firstLine="0"/>
              <w:jc w:val="center"/>
              <w:rPr>
                <w:color w:val="000000" w:themeColor="text1"/>
                <w:sz w:val="24"/>
                <w:szCs w:val="24"/>
              </w:rPr>
            </w:pPr>
            <w:r>
              <w:rPr>
                <w:color w:val="000000" w:themeColor="text1"/>
                <w:sz w:val="24"/>
                <w:szCs w:val="24"/>
              </w:rPr>
              <w:t>28</w:t>
            </w:r>
          </w:p>
        </w:tc>
        <w:tc>
          <w:tcPr>
            <w:tcW w:w="1872" w:type="dxa"/>
          </w:tcPr>
          <w:p w14:paraId="278C49C9" w14:textId="77777777" w:rsidR="00C026D8" w:rsidRPr="00DA16F5" w:rsidRDefault="00C026D8" w:rsidP="00C026D8">
            <w:pPr>
              <w:ind w:firstLine="0"/>
              <w:jc w:val="center"/>
              <w:rPr>
                <w:color w:val="000000" w:themeColor="text1"/>
                <w:sz w:val="24"/>
                <w:szCs w:val="24"/>
              </w:rPr>
            </w:pPr>
            <w:r w:rsidRPr="00DA16F5">
              <w:rPr>
                <w:color w:val="000000" w:themeColor="text1"/>
                <w:sz w:val="24"/>
                <w:szCs w:val="24"/>
              </w:rPr>
              <w:t>пункт 78</w:t>
            </w:r>
          </w:p>
        </w:tc>
        <w:tc>
          <w:tcPr>
            <w:tcW w:w="5244" w:type="dxa"/>
          </w:tcPr>
          <w:p w14:paraId="4BF775FE" w14:textId="77777777" w:rsidR="00C026D8" w:rsidRPr="00DA16F5" w:rsidRDefault="00C026D8" w:rsidP="00C026D8">
            <w:pPr>
              <w:ind w:firstLine="205"/>
              <w:rPr>
                <w:color w:val="000000" w:themeColor="text1"/>
                <w:sz w:val="24"/>
                <w:szCs w:val="24"/>
              </w:rPr>
            </w:pPr>
            <w:r w:rsidRPr="00DA16F5">
              <w:rPr>
                <w:color w:val="000000" w:themeColor="text1"/>
                <w:sz w:val="24"/>
                <w:szCs w:val="24"/>
              </w:rPr>
              <w:t>78. Для подтверждения фактов, указанных в пункте 73 настоящих Правил, уполномоченный орган с учетом требования подпункта 22) пункта 2 статьи 26 Закона запрашивает у субъекта естественной монополии необходимую информацию с указанием сроков ее предоставления.</w:t>
            </w:r>
          </w:p>
          <w:p w14:paraId="6F76602C" w14:textId="77777777" w:rsidR="00C026D8" w:rsidRPr="00DA16F5" w:rsidRDefault="00C026D8" w:rsidP="00C026D8">
            <w:pPr>
              <w:ind w:firstLine="205"/>
              <w:rPr>
                <w:color w:val="000000" w:themeColor="text1"/>
                <w:sz w:val="24"/>
                <w:szCs w:val="24"/>
              </w:rPr>
            </w:pPr>
            <w:r w:rsidRPr="00DA16F5">
              <w:rPr>
                <w:color w:val="000000" w:themeColor="text1"/>
                <w:sz w:val="24"/>
                <w:szCs w:val="24"/>
              </w:rPr>
              <w:t>При этом сроки проведения анализа приостанавливаются до получения необходимой информации.</w:t>
            </w:r>
          </w:p>
        </w:tc>
        <w:tc>
          <w:tcPr>
            <w:tcW w:w="5387" w:type="dxa"/>
          </w:tcPr>
          <w:p w14:paraId="2B545C17" w14:textId="77777777" w:rsidR="00C026D8" w:rsidRPr="00DA16F5" w:rsidRDefault="00C026D8" w:rsidP="00C026D8">
            <w:pPr>
              <w:ind w:firstLine="205"/>
              <w:rPr>
                <w:color w:val="000000" w:themeColor="text1"/>
                <w:sz w:val="24"/>
                <w:szCs w:val="24"/>
              </w:rPr>
            </w:pPr>
            <w:r w:rsidRPr="00DA16F5">
              <w:rPr>
                <w:color w:val="000000" w:themeColor="text1"/>
                <w:sz w:val="24"/>
                <w:szCs w:val="24"/>
              </w:rPr>
              <w:t xml:space="preserve">78. Для подтверждения фактов, указанных в пункте 73 настоящих Правил, </w:t>
            </w:r>
            <w:r w:rsidRPr="00DA16F5">
              <w:rPr>
                <w:b/>
                <w:color w:val="000000" w:themeColor="text1"/>
                <w:sz w:val="24"/>
                <w:szCs w:val="24"/>
              </w:rPr>
              <w:t>ведомство уполномоченного органа,</w:t>
            </w:r>
            <w:r w:rsidRPr="00DA16F5">
              <w:rPr>
                <w:color w:val="000000" w:themeColor="text1"/>
                <w:sz w:val="24"/>
                <w:szCs w:val="24"/>
              </w:rPr>
              <w:t xml:space="preserve"> с учетом требования подпункта 22) пункта 2 статьи 26 Закона</w:t>
            </w:r>
            <w:r w:rsidRPr="00DA16F5">
              <w:rPr>
                <w:b/>
                <w:color w:val="000000" w:themeColor="text1"/>
                <w:sz w:val="24"/>
                <w:szCs w:val="24"/>
              </w:rPr>
              <w:t>,</w:t>
            </w:r>
            <w:r w:rsidRPr="00DA16F5">
              <w:rPr>
                <w:color w:val="000000" w:themeColor="text1"/>
                <w:sz w:val="24"/>
                <w:szCs w:val="24"/>
              </w:rPr>
              <w:t xml:space="preserve"> запрашивает у субъекта естественной монополии необходимую информацию с указанием сроков ее предоставления.</w:t>
            </w:r>
          </w:p>
          <w:p w14:paraId="5E5DAB9B" w14:textId="77777777" w:rsidR="00C026D8" w:rsidRPr="00DA16F5" w:rsidRDefault="00C026D8" w:rsidP="00C026D8">
            <w:pPr>
              <w:ind w:firstLine="205"/>
              <w:rPr>
                <w:color w:val="000000" w:themeColor="text1"/>
                <w:sz w:val="24"/>
                <w:szCs w:val="24"/>
              </w:rPr>
            </w:pPr>
            <w:r w:rsidRPr="00DA16F5">
              <w:rPr>
                <w:color w:val="000000" w:themeColor="text1"/>
                <w:sz w:val="24"/>
                <w:szCs w:val="24"/>
              </w:rPr>
              <w:t>При этом сроки проведения анализа приостанавливаются до получения необходимой информации.</w:t>
            </w:r>
          </w:p>
        </w:tc>
        <w:tc>
          <w:tcPr>
            <w:tcW w:w="2693" w:type="dxa"/>
          </w:tcPr>
          <w:p w14:paraId="4A8D3D90" w14:textId="765FA255" w:rsidR="00C026D8" w:rsidRPr="00DA16F5" w:rsidRDefault="00F32806" w:rsidP="00C026D8">
            <w:pPr>
              <w:ind w:firstLine="125"/>
              <w:rPr>
                <w:color w:val="000000" w:themeColor="text1"/>
                <w:sz w:val="24"/>
                <w:szCs w:val="24"/>
              </w:rPr>
            </w:pPr>
            <w:r w:rsidRPr="00DA16F5">
              <w:rPr>
                <w:bCs/>
                <w:color w:val="000000" w:themeColor="text1"/>
                <w:sz w:val="24"/>
                <w:szCs w:val="24"/>
              </w:rPr>
              <w:t>См. обоснование п.4</w:t>
            </w:r>
          </w:p>
        </w:tc>
      </w:tr>
      <w:tr w:rsidR="00DA16F5" w:rsidRPr="00DA16F5" w14:paraId="74D3DDB4" w14:textId="77777777" w:rsidTr="00C951CE">
        <w:tc>
          <w:tcPr>
            <w:tcW w:w="681" w:type="dxa"/>
          </w:tcPr>
          <w:p w14:paraId="650A4283" w14:textId="1425F8BA" w:rsidR="00C026D8" w:rsidRPr="00640FD3" w:rsidRDefault="00640FD3" w:rsidP="00640FD3">
            <w:pPr>
              <w:ind w:firstLine="0"/>
              <w:jc w:val="center"/>
              <w:rPr>
                <w:color w:val="000000" w:themeColor="text1"/>
                <w:sz w:val="24"/>
                <w:szCs w:val="24"/>
              </w:rPr>
            </w:pPr>
            <w:r>
              <w:rPr>
                <w:color w:val="000000" w:themeColor="text1"/>
                <w:sz w:val="24"/>
                <w:szCs w:val="24"/>
              </w:rPr>
              <w:t>29</w:t>
            </w:r>
          </w:p>
        </w:tc>
        <w:tc>
          <w:tcPr>
            <w:tcW w:w="1872" w:type="dxa"/>
          </w:tcPr>
          <w:p w14:paraId="55A67787" w14:textId="77777777" w:rsidR="00C026D8" w:rsidRPr="00DA16F5" w:rsidRDefault="00C026D8" w:rsidP="00C026D8">
            <w:pPr>
              <w:ind w:firstLine="0"/>
              <w:jc w:val="center"/>
              <w:rPr>
                <w:color w:val="000000" w:themeColor="text1"/>
                <w:sz w:val="24"/>
                <w:szCs w:val="24"/>
              </w:rPr>
            </w:pPr>
            <w:r w:rsidRPr="00DA16F5">
              <w:rPr>
                <w:color w:val="000000" w:themeColor="text1"/>
                <w:sz w:val="24"/>
                <w:szCs w:val="24"/>
              </w:rPr>
              <w:t>пункт 79</w:t>
            </w:r>
          </w:p>
        </w:tc>
        <w:tc>
          <w:tcPr>
            <w:tcW w:w="5244" w:type="dxa"/>
          </w:tcPr>
          <w:p w14:paraId="6E444B02" w14:textId="77777777" w:rsidR="00C026D8" w:rsidRPr="00DA16F5" w:rsidRDefault="00C026D8" w:rsidP="00C026D8">
            <w:pPr>
              <w:ind w:firstLine="205"/>
              <w:rPr>
                <w:color w:val="000000" w:themeColor="text1"/>
                <w:sz w:val="24"/>
                <w:szCs w:val="24"/>
              </w:rPr>
            </w:pPr>
            <w:r w:rsidRPr="00DA16F5">
              <w:rPr>
                <w:color w:val="000000" w:themeColor="text1"/>
                <w:sz w:val="24"/>
                <w:szCs w:val="24"/>
              </w:rPr>
              <w:t xml:space="preserve">79. Информация, составляющая коммерческую тайну, не является основанием для отказа в ее предоставлении уполномоченному органу, при этом заинтересованные лица при предоставлении </w:t>
            </w:r>
            <w:r w:rsidRPr="00DA16F5">
              <w:rPr>
                <w:color w:val="000000" w:themeColor="text1"/>
                <w:sz w:val="24"/>
                <w:szCs w:val="24"/>
              </w:rPr>
              <w:lastRenderedPageBreak/>
              <w:t>информации указывают исчерпывающий перечень сведений, составляющих коммерческую тайну, либо прилагают копию акта заинтересованного лица об утверждении перечня сведений, составляющих коммерческую тайну.</w:t>
            </w:r>
          </w:p>
        </w:tc>
        <w:tc>
          <w:tcPr>
            <w:tcW w:w="5387" w:type="dxa"/>
          </w:tcPr>
          <w:p w14:paraId="4CFE8B2E" w14:textId="77777777" w:rsidR="00C026D8" w:rsidRPr="00DA16F5" w:rsidRDefault="00C026D8" w:rsidP="00C026D8">
            <w:pPr>
              <w:ind w:firstLine="205"/>
              <w:rPr>
                <w:color w:val="000000" w:themeColor="text1"/>
                <w:sz w:val="24"/>
                <w:szCs w:val="24"/>
              </w:rPr>
            </w:pPr>
            <w:r w:rsidRPr="00DA16F5">
              <w:rPr>
                <w:color w:val="000000" w:themeColor="text1"/>
                <w:sz w:val="24"/>
                <w:szCs w:val="24"/>
              </w:rPr>
              <w:lastRenderedPageBreak/>
              <w:t xml:space="preserve">79. Информация, составляющая коммерческую тайну, не является основанием для отказа в ее предоставлении </w:t>
            </w:r>
            <w:r w:rsidRPr="00DA16F5">
              <w:rPr>
                <w:b/>
                <w:color w:val="000000" w:themeColor="text1"/>
                <w:sz w:val="24"/>
                <w:szCs w:val="24"/>
              </w:rPr>
              <w:t>ведомству уполномоченного органа</w:t>
            </w:r>
            <w:r w:rsidRPr="00DA16F5">
              <w:rPr>
                <w:color w:val="000000" w:themeColor="text1"/>
                <w:sz w:val="24"/>
                <w:szCs w:val="24"/>
              </w:rPr>
              <w:t xml:space="preserve">, при этом заинтересованные лица при </w:t>
            </w:r>
            <w:r w:rsidRPr="00DA16F5">
              <w:rPr>
                <w:color w:val="000000" w:themeColor="text1"/>
                <w:sz w:val="24"/>
                <w:szCs w:val="24"/>
              </w:rPr>
              <w:lastRenderedPageBreak/>
              <w:t>предоставлении информации указывают исчерпывающий перечень сведений, составляющих коммерческую тайну, либо прилагают копию акта заинтересованного лица об утверждении перечня сведений, составляющих коммерческую тайну.</w:t>
            </w:r>
          </w:p>
        </w:tc>
        <w:tc>
          <w:tcPr>
            <w:tcW w:w="2693" w:type="dxa"/>
          </w:tcPr>
          <w:p w14:paraId="5C2E3C80" w14:textId="2B174CBB" w:rsidR="00C026D8" w:rsidRPr="00DA16F5" w:rsidRDefault="00F32806" w:rsidP="00C026D8">
            <w:pPr>
              <w:ind w:firstLine="125"/>
              <w:rPr>
                <w:color w:val="000000" w:themeColor="text1"/>
                <w:sz w:val="24"/>
                <w:szCs w:val="24"/>
              </w:rPr>
            </w:pPr>
            <w:r w:rsidRPr="00DA16F5">
              <w:rPr>
                <w:bCs/>
                <w:color w:val="000000" w:themeColor="text1"/>
                <w:sz w:val="24"/>
                <w:szCs w:val="24"/>
              </w:rPr>
              <w:lastRenderedPageBreak/>
              <w:t>См. обоснование п.4</w:t>
            </w:r>
          </w:p>
        </w:tc>
      </w:tr>
      <w:tr w:rsidR="00DA16F5" w:rsidRPr="00DA16F5" w14:paraId="6791D982" w14:textId="77777777" w:rsidTr="00C951CE">
        <w:tc>
          <w:tcPr>
            <w:tcW w:w="681" w:type="dxa"/>
          </w:tcPr>
          <w:p w14:paraId="7EED2F1C" w14:textId="4B45DB27" w:rsidR="00C026D8" w:rsidRPr="00640FD3" w:rsidRDefault="00640FD3" w:rsidP="00640FD3">
            <w:pPr>
              <w:ind w:firstLine="0"/>
              <w:jc w:val="center"/>
              <w:rPr>
                <w:color w:val="000000" w:themeColor="text1"/>
                <w:sz w:val="24"/>
                <w:szCs w:val="24"/>
              </w:rPr>
            </w:pPr>
            <w:r>
              <w:rPr>
                <w:color w:val="000000" w:themeColor="text1"/>
                <w:sz w:val="24"/>
                <w:szCs w:val="24"/>
              </w:rPr>
              <w:t>30</w:t>
            </w:r>
          </w:p>
        </w:tc>
        <w:tc>
          <w:tcPr>
            <w:tcW w:w="1872" w:type="dxa"/>
          </w:tcPr>
          <w:p w14:paraId="6C353496" w14:textId="77777777" w:rsidR="00C026D8" w:rsidRPr="00DA16F5" w:rsidRDefault="00834A52" w:rsidP="00C026D8">
            <w:pPr>
              <w:ind w:firstLine="0"/>
              <w:jc w:val="center"/>
              <w:rPr>
                <w:color w:val="000000" w:themeColor="text1"/>
                <w:sz w:val="24"/>
                <w:szCs w:val="24"/>
              </w:rPr>
            </w:pPr>
            <w:r w:rsidRPr="00DA16F5">
              <w:rPr>
                <w:color w:val="000000" w:themeColor="text1"/>
                <w:sz w:val="24"/>
                <w:szCs w:val="24"/>
              </w:rPr>
              <w:t xml:space="preserve">пункт </w:t>
            </w:r>
            <w:r w:rsidR="00C026D8" w:rsidRPr="00DA16F5">
              <w:rPr>
                <w:color w:val="000000" w:themeColor="text1"/>
                <w:sz w:val="24"/>
                <w:szCs w:val="24"/>
              </w:rPr>
              <w:t>82</w:t>
            </w:r>
          </w:p>
        </w:tc>
        <w:tc>
          <w:tcPr>
            <w:tcW w:w="5244" w:type="dxa"/>
          </w:tcPr>
          <w:p w14:paraId="502F6297" w14:textId="77777777" w:rsidR="00C026D8" w:rsidRPr="00DA16F5" w:rsidRDefault="00C026D8" w:rsidP="00C026D8">
            <w:pPr>
              <w:ind w:firstLine="205"/>
              <w:rPr>
                <w:color w:val="000000" w:themeColor="text1"/>
                <w:sz w:val="24"/>
                <w:szCs w:val="24"/>
              </w:rPr>
            </w:pPr>
            <w:r w:rsidRPr="00DA16F5">
              <w:rPr>
                <w:color w:val="000000" w:themeColor="text1"/>
                <w:sz w:val="24"/>
                <w:szCs w:val="24"/>
              </w:rPr>
              <w:t>82. Решение уполномоченного органа об утверждении временного компенсирующего тарифа на регулируемые услуги субъекта естественной монополии оформляется приказом уполномоченного органа. Информация о принятом решении размещается на интернет-ресурсе уполномоченного органа.</w:t>
            </w:r>
          </w:p>
        </w:tc>
        <w:tc>
          <w:tcPr>
            <w:tcW w:w="5387" w:type="dxa"/>
          </w:tcPr>
          <w:p w14:paraId="44E61DB0" w14:textId="0E132CD0" w:rsidR="00C026D8" w:rsidRPr="00DA16F5" w:rsidRDefault="00C026D8" w:rsidP="00C026D8">
            <w:pPr>
              <w:ind w:firstLine="205"/>
              <w:rPr>
                <w:color w:val="000000" w:themeColor="text1"/>
                <w:sz w:val="24"/>
                <w:szCs w:val="24"/>
              </w:rPr>
            </w:pPr>
            <w:r w:rsidRPr="00DA16F5">
              <w:rPr>
                <w:color w:val="000000" w:themeColor="text1"/>
                <w:sz w:val="24"/>
                <w:szCs w:val="24"/>
              </w:rPr>
              <w:t>82. Решение</w:t>
            </w:r>
            <w:r w:rsidR="00077A88">
              <w:rPr>
                <w:color w:val="000000" w:themeColor="text1"/>
                <w:sz w:val="24"/>
                <w:szCs w:val="24"/>
              </w:rPr>
              <w:t xml:space="preserve"> </w:t>
            </w:r>
            <w:r w:rsidR="00077A88" w:rsidRPr="00077A88">
              <w:rPr>
                <w:b/>
                <w:bCs/>
                <w:color w:val="000000" w:themeColor="text1"/>
                <w:sz w:val="24"/>
                <w:szCs w:val="24"/>
              </w:rPr>
              <w:t>ведомства</w:t>
            </w:r>
            <w:r w:rsidR="00077A88">
              <w:rPr>
                <w:color w:val="000000" w:themeColor="text1"/>
                <w:sz w:val="24"/>
                <w:szCs w:val="24"/>
              </w:rPr>
              <w:t xml:space="preserve"> </w:t>
            </w:r>
            <w:r w:rsidRPr="00DA16F5">
              <w:rPr>
                <w:color w:val="000000" w:themeColor="text1"/>
                <w:sz w:val="24"/>
                <w:szCs w:val="24"/>
              </w:rPr>
              <w:t xml:space="preserve">уполномоченного органа об утверждении временного компенсирующего тарифа на регулируемые услуги субъекта естественной монополии оформляется приказом </w:t>
            </w:r>
            <w:r w:rsidRPr="00DA16F5">
              <w:rPr>
                <w:b/>
                <w:color w:val="000000" w:themeColor="text1"/>
                <w:sz w:val="24"/>
                <w:szCs w:val="24"/>
              </w:rPr>
              <w:t>ведомства</w:t>
            </w:r>
            <w:r w:rsidRPr="00DA16F5">
              <w:rPr>
                <w:color w:val="000000" w:themeColor="text1"/>
                <w:sz w:val="24"/>
                <w:szCs w:val="24"/>
              </w:rPr>
              <w:t xml:space="preserve"> </w:t>
            </w:r>
            <w:r w:rsidRPr="00DA16F5">
              <w:rPr>
                <w:b/>
                <w:bCs/>
                <w:color w:val="000000" w:themeColor="text1"/>
                <w:sz w:val="24"/>
                <w:szCs w:val="24"/>
              </w:rPr>
              <w:t>уполномоченного органа.</w:t>
            </w:r>
            <w:r w:rsidRPr="00DA16F5">
              <w:rPr>
                <w:color w:val="000000" w:themeColor="text1"/>
                <w:sz w:val="24"/>
                <w:szCs w:val="24"/>
              </w:rPr>
              <w:t xml:space="preserve"> Информация о принятом решении размещается на интернет-ресурсе </w:t>
            </w:r>
            <w:r w:rsidRPr="00DA16F5">
              <w:rPr>
                <w:b/>
                <w:color w:val="000000" w:themeColor="text1"/>
                <w:sz w:val="24"/>
                <w:szCs w:val="24"/>
              </w:rPr>
              <w:t>ведомства</w:t>
            </w:r>
            <w:r w:rsidRPr="00DA16F5">
              <w:rPr>
                <w:color w:val="000000" w:themeColor="text1"/>
                <w:sz w:val="24"/>
                <w:szCs w:val="24"/>
              </w:rPr>
              <w:t xml:space="preserve"> </w:t>
            </w:r>
            <w:r w:rsidRPr="00DA16F5">
              <w:rPr>
                <w:b/>
                <w:bCs/>
                <w:color w:val="000000" w:themeColor="text1"/>
                <w:sz w:val="24"/>
                <w:szCs w:val="24"/>
              </w:rPr>
              <w:t>уполномоченного органа.</w:t>
            </w:r>
          </w:p>
        </w:tc>
        <w:tc>
          <w:tcPr>
            <w:tcW w:w="2693" w:type="dxa"/>
          </w:tcPr>
          <w:p w14:paraId="4B0DB2D1" w14:textId="46AF4AA9" w:rsidR="00C026D8" w:rsidRPr="00DA16F5" w:rsidRDefault="00F32806" w:rsidP="00C026D8">
            <w:pPr>
              <w:ind w:firstLine="125"/>
              <w:rPr>
                <w:color w:val="000000" w:themeColor="text1"/>
                <w:sz w:val="24"/>
                <w:szCs w:val="24"/>
              </w:rPr>
            </w:pPr>
            <w:r w:rsidRPr="00DA16F5">
              <w:rPr>
                <w:bCs/>
                <w:color w:val="000000" w:themeColor="text1"/>
                <w:sz w:val="24"/>
                <w:szCs w:val="24"/>
              </w:rPr>
              <w:t>См. обоснование п.4</w:t>
            </w:r>
          </w:p>
        </w:tc>
      </w:tr>
      <w:tr w:rsidR="00DA16F5" w:rsidRPr="00DA16F5" w14:paraId="79D394EF" w14:textId="77777777" w:rsidTr="00C951CE">
        <w:tc>
          <w:tcPr>
            <w:tcW w:w="681" w:type="dxa"/>
          </w:tcPr>
          <w:p w14:paraId="61524B68" w14:textId="17781A6C" w:rsidR="00C026D8" w:rsidRPr="008353BC" w:rsidRDefault="008353BC" w:rsidP="008353BC">
            <w:pPr>
              <w:ind w:firstLine="0"/>
              <w:jc w:val="center"/>
              <w:rPr>
                <w:color w:val="000000" w:themeColor="text1"/>
                <w:sz w:val="24"/>
                <w:szCs w:val="24"/>
              </w:rPr>
            </w:pPr>
            <w:r>
              <w:rPr>
                <w:color w:val="000000" w:themeColor="text1"/>
                <w:sz w:val="24"/>
                <w:szCs w:val="24"/>
              </w:rPr>
              <w:t>31</w:t>
            </w:r>
          </w:p>
        </w:tc>
        <w:tc>
          <w:tcPr>
            <w:tcW w:w="1872" w:type="dxa"/>
          </w:tcPr>
          <w:p w14:paraId="2D23C64D" w14:textId="77777777" w:rsidR="00C026D8" w:rsidRPr="00DA16F5" w:rsidRDefault="00834A52" w:rsidP="00C026D8">
            <w:pPr>
              <w:ind w:firstLine="0"/>
              <w:jc w:val="center"/>
              <w:rPr>
                <w:color w:val="000000" w:themeColor="text1"/>
                <w:sz w:val="24"/>
                <w:szCs w:val="24"/>
              </w:rPr>
            </w:pPr>
            <w:r w:rsidRPr="00DA16F5">
              <w:rPr>
                <w:color w:val="000000" w:themeColor="text1"/>
                <w:sz w:val="24"/>
                <w:szCs w:val="24"/>
              </w:rPr>
              <w:t xml:space="preserve">пункт </w:t>
            </w:r>
            <w:r w:rsidR="00C026D8" w:rsidRPr="00DA16F5">
              <w:rPr>
                <w:color w:val="000000" w:themeColor="text1"/>
                <w:sz w:val="24"/>
                <w:szCs w:val="24"/>
              </w:rPr>
              <w:t>83</w:t>
            </w:r>
          </w:p>
        </w:tc>
        <w:tc>
          <w:tcPr>
            <w:tcW w:w="5244" w:type="dxa"/>
          </w:tcPr>
          <w:p w14:paraId="507B3291" w14:textId="77777777" w:rsidR="00C026D8" w:rsidRPr="00DA16F5" w:rsidRDefault="00C026D8" w:rsidP="00C026D8">
            <w:pPr>
              <w:ind w:firstLine="205"/>
              <w:rPr>
                <w:color w:val="000000" w:themeColor="text1"/>
                <w:sz w:val="24"/>
                <w:szCs w:val="24"/>
              </w:rPr>
            </w:pPr>
            <w:r w:rsidRPr="00DA16F5">
              <w:rPr>
                <w:color w:val="000000" w:themeColor="text1"/>
                <w:sz w:val="24"/>
                <w:szCs w:val="24"/>
              </w:rPr>
              <w:t>83. В период действия временного компенсирующего тарифа субъект естественной монополии может обратиться в уполномоченный орган с заявкой на утверждение тарифа в соответствии с Законом.</w:t>
            </w:r>
          </w:p>
          <w:p w14:paraId="214FC02A" w14:textId="77777777" w:rsidR="00C026D8" w:rsidRPr="00DA16F5" w:rsidRDefault="00C026D8" w:rsidP="00C026D8">
            <w:pPr>
              <w:ind w:firstLine="205"/>
              <w:rPr>
                <w:color w:val="000000" w:themeColor="text1"/>
                <w:sz w:val="24"/>
                <w:szCs w:val="24"/>
              </w:rPr>
            </w:pPr>
            <w:r w:rsidRPr="00DA16F5">
              <w:rPr>
                <w:color w:val="000000" w:themeColor="text1"/>
                <w:sz w:val="24"/>
                <w:szCs w:val="24"/>
              </w:rPr>
              <w:t xml:space="preserve">При этом доход, принятый в обоснование уровня нового тарифа, уменьшается на сумму необоснованно полученного дохода с учетом базовой ставки Национального Банка Республики Казахстан на день принятия решения </w:t>
            </w:r>
            <w:proofErr w:type="gramStart"/>
            <w:r w:rsidRPr="00DA16F5">
              <w:rPr>
                <w:color w:val="000000" w:themeColor="text1"/>
                <w:sz w:val="24"/>
                <w:szCs w:val="24"/>
              </w:rPr>
              <w:t>за минусом</w:t>
            </w:r>
            <w:proofErr w:type="gramEnd"/>
            <w:r w:rsidRPr="00DA16F5">
              <w:rPr>
                <w:color w:val="000000" w:themeColor="text1"/>
                <w:sz w:val="24"/>
                <w:szCs w:val="24"/>
              </w:rPr>
              <w:t xml:space="preserve"> уже возмещенного субъектом естественной монополии потребителям его регулируемых услуг.</w:t>
            </w:r>
          </w:p>
          <w:p w14:paraId="0B8BDCC9" w14:textId="77777777" w:rsidR="00C026D8" w:rsidRPr="00DA16F5" w:rsidRDefault="00C026D8" w:rsidP="00C026D8">
            <w:pPr>
              <w:ind w:firstLine="205"/>
              <w:rPr>
                <w:color w:val="000000" w:themeColor="text1"/>
                <w:sz w:val="24"/>
                <w:szCs w:val="24"/>
              </w:rPr>
            </w:pPr>
            <w:r w:rsidRPr="00DA16F5">
              <w:rPr>
                <w:color w:val="000000" w:themeColor="text1"/>
                <w:sz w:val="24"/>
                <w:szCs w:val="24"/>
              </w:rPr>
              <w:t>При этом, отдельной строкой в тарифной смете указывается сумма неисполнения тарифной сметы и (или) инвестиционной программы.</w:t>
            </w:r>
          </w:p>
          <w:p w14:paraId="0FA1B01D" w14:textId="77777777" w:rsidR="00C026D8" w:rsidRPr="00DA16F5" w:rsidRDefault="00C026D8" w:rsidP="00C026D8">
            <w:pPr>
              <w:ind w:firstLine="205"/>
              <w:rPr>
                <w:color w:val="000000" w:themeColor="text1"/>
                <w:sz w:val="24"/>
                <w:szCs w:val="24"/>
              </w:rPr>
            </w:pPr>
            <w:r w:rsidRPr="00DA16F5">
              <w:rPr>
                <w:color w:val="000000" w:themeColor="text1"/>
                <w:sz w:val="24"/>
                <w:szCs w:val="24"/>
              </w:rPr>
              <w:lastRenderedPageBreak/>
              <w:t>При рассмотрении уполномоченным органом заявки субъекта естественной монополии на утверждение нового тарифа, уполномоченным органом при выявлении суммы необоснованного дохода с учетом базовой ставки Национального Банка Республики Казахстан, исключает ее из дохода, принятого в обоснование уровня нового тарифа.</w:t>
            </w:r>
          </w:p>
        </w:tc>
        <w:tc>
          <w:tcPr>
            <w:tcW w:w="5387" w:type="dxa"/>
          </w:tcPr>
          <w:p w14:paraId="48EDF8A4" w14:textId="58830972" w:rsidR="00C026D8" w:rsidRPr="00DA16F5" w:rsidRDefault="00C026D8" w:rsidP="00C026D8">
            <w:pPr>
              <w:ind w:firstLine="205"/>
              <w:rPr>
                <w:color w:val="000000" w:themeColor="text1"/>
                <w:sz w:val="24"/>
                <w:szCs w:val="24"/>
              </w:rPr>
            </w:pPr>
            <w:r w:rsidRPr="00DA16F5">
              <w:rPr>
                <w:color w:val="000000" w:themeColor="text1"/>
                <w:sz w:val="24"/>
                <w:szCs w:val="24"/>
              </w:rPr>
              <w:lastRenderedPageBreak/>
              <w:t xml:space="preserve">83. В период действия временного компенсирующего тарифа субъект естественной монополии может обратиться в </w:t>
            </w:r>
            <w:r w:rsidRPr="00DA16F5">
              <w:rPr>
                <w:b/>
                <w:color w:val="000000" w:themeColor="text1"/>
                <w:sz w:val="24"/>
                <w:szCs w:val="24"/>
              </w:rPr>
              <w:t>ведомство уполномоченного органа</w:t>
            </w:r>
            <w:r w:rsidR="004B53E8" w:rsidRPr="00DA16F5">
              <w:rPr>
                <w:b/>
                <w:color w:val="000000" w:themeColor="text1"/>
                <w:sz w:val="24"/>
                <w:szCs w:val="24"/>
              </w:rPr>
              <w:t xml:space="preserve"> </w:t>
            </w:r>
            <w:r w:rsidRPr="00DA16F5">
              <w:rPr>
                <w:color w:val="000000" w:themeColor="text1"/>
                <w:sz w:val="24"/>
                <w:szCs w:val="24"/>
              </w:rPr>
              <w:t>с заявкой на утверждение тарифа в соответствии с Законом.</w:t>
            </w:r>
          </w:p>
          <w:p w14:paraId="6C687694" w14:textId="77777777" w:rsidR="00C026D8" w:rsidRPr="00DA16F5" w:rsidRDefault="00C026D8" w:rsidP="00C026D8">
            <w:pPr>
              <w:ind w:firstLine="205"/>
              <w:rPr>
                <w:color w:val="000000" w:themeColor="text1"/>
                <w:sz w:val="24"/>
                <w:szCs w:val="24"/>
              </w:rPr>
            </w:pPr>
            <w:r w:rsidRPr="00DA16F5">
              <w:rPr>
                <w:color w:val="000000" w:themeColor="text1"/>
                <w:sz w:val="24"/>
                <w:szCs w:val="24"/>
              </w:rPr>
              <w:t xml:space="preserve">При этом доход, принятый в обоснование уровня нового тарифа, уменьшается на сумму необоснованно полученного дохода с учетом базовой ставки Национального Банка Республики Казахстан на день принятия решения </w:t>
            </w:r>
            <w:proofErr w:type="gramStart"/>
            <w:r w:rsidRPr="00DA16F5">
              <w:rPr>
                <w:color w:val="000000" w:themeColor="text1"/>
                <w:sz w:val="24"/>
                <w:szCs w:val="24"/>
              </w:rPr>
              <w:t>за минусом</w:t>
            </w:r>
            <w:proofErr w:type="gramEnd"/>
            <w:r w:rsidRPr="00DA16F5">
              <w:rPr>
                <w:color w:val="000000" w:themeColor="text1"/>
                <w:sz w:val="24"/>
                <w:szCs w:val="24"/>
              </w:rPr>
              <w:t xml:space="preserve"> уже возмещенного субъектом естественной монополии потребителям его регулируемых услуг.</w:t>
            </w:r>
          </w:p>
          <w:p w14:paraId="7E9A0525" w14:textId="77777777" w:rsidR="00C026D8" w:rsidRPr="00DA16F5" w:rsidRDefault="00C026D8" w:rsidP="00C026D8">
            <w:pPr>
              <w:ind w:firstLine="205"/>
              <w:rPr>
                <w:color w:val="000000" w:themeColor="text1"/>
                <w:sz w:val="24"/>
                <w:szCs w:val="24"/>
              </w:rPr>
            </w:pPr>
            <w:r w:rsidRPr="00DA16F5">
              <w:rPr>
                <w:color w:val="000000" w:themeColor="text1"/>
                <w:sz w:val="24"/>
                <w:szCs w:val="24"/>
              </w:rPr>
              <w:t>При этом, отдельной строкой в тарифной смете указывается сумма неисполнения тарифной сметы и (или) инвестиционной программы.</w:t>
            </w:r>
          </w:p>
          <w:p w14:paraId="75C46688" w14:textId="6C4C60A8" w:rsidR="00C026D8" w:rsidRPr="00DA16F5" w:rsidRDefault="00C026D8" w:rsidP="00C026D8">
            <w:pPr>
              <w:ind w:firstLine="205"/>
              <w:rPr>
                <w:color w:val="000000" w:themeColor="text1"/>
                <w:sz w:val="24"/>
                <w:szCs w:val="24"/>
              </w:rPr>
            </w:pPr>
            <w:r w:rsidRPr="00DA16F5">
              <w:rPr>
                <w:color w:val="000000" w:themeColor="text1"/>
                <w:sz w:val="24"/>
                <w:szCs w:val="24"/>
              </w:rPr>
              <w:lastRenderedPageBreak/>
              <w:t xml:space="preserve">При рассмотрении </w:t>
            </w:r>
            <w:r w:rsidR="005E0511" w:rsidRPr="00FF4E7E">
              <w:rPr>
                <w:b/>
                <w:bCs/>
                <w:color w:val="000000" w:themeColor="text1"/>
                <w:sz w:val="24"/>
                <w:szCs w:val="24"/>
              </w:rPr>
              <w:t>ведомством</w:t>
            </w:r>
            <w:r w:rsidR="005E0511">
              <w:rPr>
                <w:color w:val="000000" w:themeColor="text1"/>
                <w:sz w:val="24"/>
                <w:szCs w:val="24"/>
              </w:rPr>
              <w:t xml:space="preserve"> </w:t>
            </w:r>
            <w:r w:rsidRPr="00DA16F5">
              <w:rPr>
                <w:color w:val="000000" w:themeColor="text1"/>
                <w:sz w:val="24"/>
                <w:szCs w:val="24"/>
              </w:rPr>
              <w:t>уполномоченн</w:t>
            </w:r>
            <w:r w:rsidR="005E0511">
              <w:rPr>
                <w:color w:val="000000" w:themeColor="text1"/>
                <w:sz w:val="24"/>
                <w:szCs w:val="24"/>
              </w:rPr>
              <w:t xml:space="preserve">ого </w:t>
            </w:r>
            <w:r w:rsidRPr="00DA16F5">
              <w:rPr>
                <w:color w:val="000000" w:themeColor="text1"/>
                <w:sz w:val="24"/>
                <w:szCs w:val="24"/>
              </w:rPr>
              <w:t>орган</w:t>
            </w:r>
            <w:r w:rsidR="005E0511">
              <w:rPr>
                <w:color w:val="000000" w:themeColor="text1"/>
                <w:sz w:val="24"/>
                <w:szCs w:val="24"/>
              </w:rPr>
              <w:t xml:space="preserve">а </w:t>
            </w:r>
            <w:r w:rsidRPr="00DA16F5">
              <w:rPr>
                <w:color w:val="000000" w:themeColor="text1"/>
                <w:sz w:val="24"/>
                <w:szCs w:val="24"/>
              </w:rPr>
              <w:t xml:space="preserve">заявки субъекта естественной монополии на утверждение нового тарифа, </w:t>
            </w:r>
            <w:r w:rsidRPr="00DA16F5">
              <w:rPr>
                <w:b/>
                <w:color w:val="000000" w:themeColor="text1"/>
                <w:sz w:val="24"/>
                <w:szCs w:val="24"/>
              </w:rPr>
              <w:t>ведомство уполномоченного органа,</w:t>
            </w:r>
            <w:r w:rsidRPr="00DA16F5">
              <w:rPr>
                <w:color w:val="000000" w:themeColor="text1"/>
                <w:sz w:val="24"/>
                <w:szCs w:val="24"/>
              </w:rPr>
              <w:t xml:space="preserve"> при выявлении суммы необоснованного дохода с учетом базовой ставки Национального Банка Республики Казахстан, исключает ее из дохода, принятого в обоснование уровня нового тарифа.</w:t>
            </w:r>
          </w:p>
        </w:tc>
        <w:tc>
          <w:tcPr>
            <w:tcW w:w="2693" w:type="dxa"/>
          </w:tcPr>
          <w:p w14:paraId="0A9E669F" w14:textId="44100982" w:rsidR="00C026D8" w:rsidRPr="00DA16F5" w:rsidRDefault="00F32806" w:rsidP="00C026D8">
            <w:pPr>
              <w:ind w:firstLine="125"/>
              <w:rPr>
                <w:color w:val="000000" w:themeColor="text1"/>
                <w:sz w:val="24"/>
                <w:szCs w:val="24"/>
              </w:rPr>
            </w:pPr>
            <w:r w:rsidRPr="00DA16F5">
              <w:rPr>
                <w:bCs/>
                <w:color w:val="000000" w:themeColor="text1"/>
                <w:sz w:val="24"/>
                <w:szCs w:val="24"/>
              </w:rPr>
              <w:lastRenderedPageBreak/>
              <w:t>См. обоснование п.4</w:t>
            </w:r>
          </w:p>
        </w:tc>
      </w:tr>
      <w:tr w:rsidR="00DA16F5" w:rsidRPr="00DA16F5" w14:paraId="344829E4" w14:textId="77777777" w:rsidTr="00C951CE">
        <w:tc>
          <w:tcPr>
            <w:tcW w:w="681" w:type="dxa"/>
          </w:tcPr>
          <w:p w14:paraId="45059759" w14:textId="1A96D90D" w:rsidR="00C026D8" w:rsidRPr="008353BC" w:rsidRDefault="008353BC" w:rsidP="008353BC">
            <w:pPr>
              <w:ind w:firstLine="0"/>
              <w:jc w:val="center"/>
              <w:rPr>
                <w:color w:val="000000" w:themeColor="text1"/>
                <w:sz w:val="24"/>
                <w:szCs w:val="24"/>
              </w:rPr>
            </w:pPr>
            <w:r>
              <w:rPr>
                <w:color w:val="000000" w:themeColor="text1"/>
                <w:sz w:val="24"/>
                <w:szCs w:val="24"/>
              </w:rPr>
              <w:t>32</w:t>
            </w:r>
          </w:p>
        </w:tc>
        <w:tc>
          <w:tcPr>
            <w:tcW w:w="1872" w:type="dxa"/>
          </w:tcPr>
          <w:p w14:paraId="028C1B5C" w14:textId="77777777" w:rsidR="00C026D8" w:rsidRPr="00DA16F5" w:rsidRDefault="00834A52"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 xml:space="preserve">пункт </w:t>
            </w:r>
            <w:r w:rsidR="00C026D8" w:rsidRPr="00DA16F5">
              <w:rPr>
                <w:rFonts w:eastAsia="Calibri"/>
                <w:color w:val="000000" w:themeColor="text1"/>
                <w:lang w:eastAsia="en-US"/>
              </w:rPr>
              <w:t>84</w:t>
            </w:r>
          </w:p>
        </w:tc>
        <w:tc>
          <w:tcPr>
            <w:tcW w:w="5244" w:type="dxa"/>
          </w:tcPr>
          <w:p w14:paraId="54024CB9"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84. В случае полной компенсации убытков, причиненных потребителям субъектом естественной монополии, до окончания периода действия временного компенсирующего тарифа, субъект естественной монополии может обратиться в уполномоченный орган с заявлением об отмене временного компенсирующего тарифа до окончания периода действия временного компенсирующего тарифа с приложением документов, подтверждающих факт возмещения убытков потребителям.</w:t>
            </w:r>
          </w:p>
          <w:p w14:paraId="774626CE"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Заявление об отмене временного компенсирующего тарифа рассматривается уполномоченным органом и по результатам рассмотрения принимается решение об изменении периода действия временного компенсирующего тарифа, либо уведомляет субъекта естественных монополий об отказе с указанием причин отказа, в течение 30 (тридцати) календарных дней со дня поступления заявления.</w:t>
            </w:r>
          </w:p>
        </w:tc>
        <w:tc>
          <w:tcPr>
            <w:tcW w:w="5387" w:type="dxa"/>
          </w:tcPr>
          <w:p w14:paraId="594B9642" w14:textId="77777777" w:rsidR="00C026D8" w:rsidRPr="00DA16F5" w:rsidRDefault="00C026D8" w:rsidP="00C026D8">
            <w:pPr>
              <w:pStyle w:val="ab"/>
              <w:spacing w:before="0" w:beforeAutospacing="0" w:after="0" w:afterAutospacing="0"/>
              <w:ind w:firstLine="268"/>
              <w:jc w:val="both"/>
              <w:rPr>
                <w:b/>
                <w:bCs/>
                <w:color w:val="000000" w:themeColor="text1"/>
              </w:rPr>
            </w:pPr>
            <w:r w:rsidRPr="00DA16F5">
              <w:rPr>
                <w:color w:val="000000" w:themeColor="text1"/>
              </w:rPr>
              <w:t xml:space="preserve">84. В случае полной компенсации убытков, причиненных потребителям субъектом естественной монополии, до окончания периода действия временного компенсирующего тарифа, субъект естественной монополии может обратиться в </w:t>
            </w:r>
            <w:r w:rsidRPr="00DA16F5">
              <w:rPr>
                <w:b/>
                <w:color w:val="000000" w:themeColor="text1"/>
              </w:rPr>
              <w:t>ведомство уполномоченного органа</w:t>
            </w:r>
            <w:r w:rsidRPr="00DA16F5">
              <w:rPr>
                <w:color w:val="000000" w:themeColor="text1"/>
              </w:rPr>
              <w:t xml:space="preserve"> с заявлением об отмене временного компенсирующего тарифа до окончания периода действия временного компенсирующего тарифа с приложением документов, подтверждающих факт возмещения убытков потребителям </w:t>
            </w:r>
            <w:r w:rsidRPr="00DA16F5">
              <w:rPr>
                <w:b/>
                <w:bCs/>
                <w:color w:val="000000" w:themeColor="text1"/>
              </w:rPr>
              <w:t>(квитанции, счета-извещения, счета-фактуры, акты выполненных работ)</w:t>
            </w:r>
            <w:r w:rsidRPr="00DA16F5">
              <w:rPr>
                <w:bCs/>
                <w:color w:val="000000" w:themeColor="text1"/>
              </w:rPr>
              <w:t>.</w:t>
            </w:r>
          </w:p>
          <w:p w14:paraId="43D051B2"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Заявление об отмене временного компенсирующего тарифа рассматривается </w:t>
            </w:r>
            <w:r w:rsidRPr="00DA16F5">
              <w:rPr>
                <w:b/>
                <w:color w:val="000000" w:themeColor="text1"/>
              </w:rPr>
              <w:t>ведомством уполномоченного органа</w:t>
            </w:r>
            <w:r w:rsidRPr="00DA16F5">
              <w:rPr>
                <w:color w:val="000000" w:themeColor="text1"/>
              </w:rPr>
              <w:t xml:space="preserve"> и по результатам рассмотрения принимается решение об изменении периода действия временного компенсирующего тарифа, либо уведомляет субъекта естественных монополий об отказе с указанием причин отказа, в течение 30 (тридцати) календарных дней со дня поступления заявления.</w:t>
            </w:r>
          </w:p>
        </w:tc>
        <w:tc>
          <w:tcPr>
            <w:tcW w:w="2693" w:type="dxa"/>
          </w:tcPr>
          <w:p w14:paraId="29DAECD6" w14:textId="77777777" w:rsidR="00C026D8" w:rsidRPr="00DA16F5" w:rsidRDefault="00C026D8" w:rsidP="00C026D8">
            <w:pPr>
              <w:pStyle w:val="ab"/>
              <w:spacing w:before="0" w:beforeAutospacing="0" w:after="0" w:afterAutospacing="0"/>
              <w:ind w:firstLine="125"/>
              <w:jc w:val="both"/>
              <w:rPr>
                <w:bCs/>
                <w:color w:val="000000" w:themeColor="text1"/>
                <w:lang w:val="kk-KZ"/>
              </w:rPr>
            </w:pPr>
            <w:r w:rsidRPr="00DA16F5">
              <w:rPr>
                <w:bCs/>
                <w:color w:val="000000" w:themeColor="text1"/>
                <w:lang w:val="kk-KZ"/>
              </w:rPr>
              <w:t>Уточняющая поправка</w:t>
            </w:r>
          </w:p>
          <w:p w14:paraId="4EBC990B" w14:textId="77777777" w:rsidR="00C026D8" w:rsidRPr="00DA16F5" w:rsidRDefault="00C026D8" w:rsidP="0033059A">
            <w:pPr>
              <w:pStyle w:val="ab"/>
              <w:spacing w:before="0" w:beforeAutospacing="0" w:after="0" w:afterAutospacing="0"/>
              <w:ind w:firstLine="125"/>
              <w:jc w:val="both"/>
              <w:rPr>
                <w:bCs/>
                <w:color w:val="000000" w:themeColor="text1"/>
                <w:lang w:val="kk-KZ"/>
              </w:rPr>
            </w:pPr>
            <w:r w:rsidRPr="00DA16F5">
              <w:rPr>
                <w:bCs/>
                <w:color w:val="000000" w:themeColor="text1"/>
                <w:lang w:val="kk-KZ"/>
              </w:rPr>
              <w:t xml:space="preserve">Данное уточнение позволит определить перечень документов, которые необходимо представить субъекту естественной монополии в </w:t>
            </w:r>
            <w:r w:rsidR="0033059A" w:rsidRPr="00DA16F5">
              <w:rPr>
                <w:bCs/>
                <w:color w:val="000000" w:themeColor="text1"/>
                <w:lang w:val="kk-KZ"/>
              </w:rPr>
              <w:t xml:space="preserve">ведомство </w:t>
            </w:r>
            <w:r w:rsidRPr="00DA16F5">
              <w:rPr>
                <w:bCs/>
                <w:color w:val="000000" w:themeColor="text1"/>
                <w:lang w:val="kk-KZ"/>
              </w:rPr>
              <w:t>уполномоченн</w:t>
            </w:r>
            <w:r w:rsidR="0033059A" w:rsidRPr="00DA16F5">
              <w:rPr>
                <w:bCs/>
                <w:color w:val="000000" w:themeColor="text1"/>
                <w:lang w:val="kk-KZ"/>
              </w:rPr>
              <w:t>ого</w:t>
            </w:r>
            <w:r w:rsidRPr="00DA16F5">
              <w:rPr>
                <w:bCs/>
                <w:color w:val="000000" w:themeColor="text1"/>
                <w:lang w:val="kk-KZ"/>
              </w:rPr>
              <w:t xml:space="preserve"> орган</w:t>
            </w:r>
            <w:r w:rsidR="0033059A" w:rsidRPr="00DA16F5">
              <w:rPr>
                <w:bCs/>
                <w:color w:val="000000" w:themeColor="text1"/>
                <w:lang w:val="kk-KZ"/>
              </w:rPr>
              <w:t>а</w:t>
            </w:r>
            <w:r w:rsidRPr="00DA16F5">
              <w:rPr>
                <w:bCs/>
                <w:color w:val="000000" w:themeColor="text1"/>
                <w:lang w:val="kk-KZ"/>
              </w:rPr>
              <w:t xml:space="preserve"> для обоснования досрочной компенсации убытков, причененных потребятелям</w:t>
            </w:r>
          </w:p>
        </w:tc>
      </w:tr>
      <w:tr w:rsidR="00DA16F5" w:rsidRPr="00DA16F5" w14:paraId="4CBFDC8C" w14:textId="77777777" w:rsidTr="00C951CE">
        <w:tc>
          <w:tcPr>
            <w:tcW w:w="681" w:type="dxa"/>
          </w:tcPr>
          <w:p w14:paraId="4F7BE313" w14:textId="09710B2D" w:rsidR="00C026D8" w:rsidRPr="008353BC" w:rsidRDefault="008353BC" w:rsidP="008353BC">
            <w:pPr>
              <w:ind w:firstLine="0"/>
              <w:jc w:val="center"/>
              <w:rPr>
                <w:color w:val="000000" w:themeColor="text1"/>
                <w:sz w:val="24"/>
                <w:szCs w:val="24"/>
              </w:rPr>
            </w:pPr>
            <w:r>
              <w:rPr>
                <w:color w:val="000000" w:themeColor="text1"/>
                <w:sz w:val="24"/>
                <w:szCs w:val="24"/>
              </w:rPr>
              <w:lastRenderedPageBreak/>
              <w:t>33</w:t>
            </w:r>
          </w:p>
        </w:tc>
        <w:tc>
          <w:tcPr>
            <w:tcW w:w="1872" w:type="dxa"/>
          </w:tcPr>
          <w:p w14:paraId="5EC3222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85</w:t>
            </w:r>
          </w:p>
        </w:tc>
        <w:tc>
          <w:tcPr>
            <w:tcW w:w="5244" w:type="dxa"/>
          </w:tcPr>
          <w:p w14:paraId="7F02DCC1"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85. В случае выявления нарушений, указанных в пункте 73 настоящих Правил, уполномоченный орган определяет объем фактически оказанных регулируемых услуг и фактически полученные доходы за период допущенных субъектом естественной монополии нарушений.</w:t>
            </w:r>
          </w:p>
        </w:tc>
        <w:tc>
          <w:tcPr>
            <w:tcW w:w="5387" w:type="dxa"/>
          </w:tcPr>
          <w:p w14:paraId="2BDBD219"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85. В случае выявления нарушений, указанных в пункте 73 настоящих Правил, </w:t>
            </w:r>
            <w:r w:rsidRPr="00DA16F5">
              <w:rPr>
                <w:b/>
                <w:color w:val="000000" w:themeColor="text1"/>
              </w:rPr>
              <w:t>ведомство уполномоченного органа</w:t>
            </w:r>
            <w:r w:rsidRPr="00DA16F5">
              <w:rPr>
                <w:color w:val="000000" w:themeColor="text1"/>
              </w:rPr>
              <w:t xml:space="preserve"> определяет объем фактически оказанных регулируемых услуг и фактически полученные доходы за период допущенных субъектом естественной монополии нарушений.</w:t>
            </w:r>
          </w:p>
        </w:tc>
        <w:tc>
          <w:tcPr>
            <w:tcW w:w="2693" w:type="dxa"/>
          </w:tcPr>
          <w:p w14:paraId="2B17D7D5" w14:textId="4220DEE8"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21976082" w14:textId="77777777" w:rsidTr="00C951CE">
        <w:tc>
          <w:tcPr>
            <w:tcW w:w="681" w:type="dxa"/>
          </w:tcPr>
          <w:p w14:paraId="777CBC59" w14:textId="73E63D9F" w:rsidR="00C026D8" w:rsidRPr="008353BC" w:rsidRDefault="008353BC" w:rsidP="008353BC">
            <w:pPr>
              <w:ind w:firstLine="0"/>
              <w:jc w:val="center"/>
              <w:rPr>
                <w:color w:val="000000" w:themeColor="text1"/>
                <w:sz w:val="24"/>
                <w:szCs w:val="24"/>
              </w:rPr>
            </w:pPr>
            <w:r>
              <w:rPr>
                <w:color w:val="000000" w:themeColor="text1"/>
                <w:sz w:val="24"/>
                <w:szCs w:val="24"/>
              </w:rPr>
              <w:t>34</w:t>
            </w:r>
          </w:p>
        </w:tc>
        <w:tc>
          <w:tcPr>
            <w:tcW w:w="1872" w:type="dxa"/>
          </w:tcPr>
          <w:p w14:paraId="0752AC34"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86</w:t>
            </w:r>
          </w:p>
        </w:tc>
        <w:tc>
          <w:tcPr>
            <w:tcW w:w="5244" w:type="dxa"/>
          </w:tcPr>
          <w:p w14:paraId="09A502C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86. Периодом допущенных субъектом естественной монополии нарушений считается в случае, предусмотренном:</w:t>
            </w:r>
          </w:p>
          <w:p w14:paraId="1A67AB57"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 подпунктом 1) пункта 73 настоящих Правил – период, в течение которого субъект естественной монополии взимал оплату по стоимости, превышающей тариф, утвержденный уполномоченным органом;</w:t>
            </w:r>
          </w:p>
          <w:p w14:paraId="1624DA7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2) подпунктами 2), 3) и 4) пункта 73 настоящих Правил – год, на который уполномоченным органом утверждена тарифная смета на регулируемые услуги субъекта естественной монополии.</w:t>
            </w:r>
          </w:p>
        </w:tc>
        <w:tc>
          <w:tcPr>
            <w:tcW w:w="5387" w:type="dxa"/>
          </w:tcPr>
          <w:p w14:paraId="1EDCA62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86. Периодом допущенных субъектом естественной монополии нарушений считается в случае, предусмотренном:</w:t>
            </w:r>
          </w:p>
          <w:p w14:paraId="11DEC0C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 подпунктом 1) пункта 73 настоящих Правил – период, в течение которого субъект естественной монополии взимал оплату по стоимости, превышающей тариф, утвержденный </w:t>
            </w:r>
            <w:r w:rsidRPr="00DA16F5">
              <w:rPr>
                <w:b/>
                <w:color w:val="000000" w:themeColor="text1"/>
              </w:rPr>
              <w:t>ведомством уполномоченного органа</w:t>
            </w:r>
            <w:r w:rsidRPr="00DA16F5">
              <w:rPr>
                <w:color w:val="000000" w:themeColor="text1"/>
              </w:rPr>
              <w:t>;</w:t>
            </w:r>
          </w:p>
          <w:p w14:paraId="29960B8D"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2) подпунктами 2), 3) и 4) пункта 73 настоящих Правил – год, на который </w:t>
            </w:r>
            <w:r w:rsidRPr="00DA16F5">
              <w:rPr>
                <w:b/>
                <w:color w:val="000000" w:themeColor="text1"/>
              </w:rPr>
              <w:t>ведомством уполномоченного органа</w:t>
            </w:r>
            <w:r w:rsidRPr="00DA16F5">
              <w:rPr>
                <w:color w:val="000000" w:themeColor="text1"/>
              </w:rPr>
              <w:t xml:space="preserve"> утверждена тарифная смета на регулируемые услуги субъекта естественной монополии.</w:t>
            </w:r>
          </w:p>
        </w:tc>
        <w:tc>
          <w:tcPr>
            <w:tcW w:w="2693" w:type="dxa"/>
          </w:tcPr>
          <w:p w14:paraId="7C45ECB9" w14:textId="5E0A907E"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4431B08C" w14:textId="77777777" w:rsidTr="00C951CE">
        <w:tc>
          <w:tcPr>
            <w:tcW w:w="681" w:type="dxa"/>
          </w:tcPr>
          <w:p w14:paraId="475E12E6" w14:textId="4D150CFC" w:rsidR="00C026D8" w:rsidRPr="008353BC" w:rsidRDefault="008353BC" w:rsidP="008353BC">
            <w:pPr>
              <w:ind w:firstLine="0"/>
              <w:jc w:val="center"/>
              <w:rPr>
                <w:color w:val="000000" w:themeColor="text1"/>
                <w:sz w:val="24"/>
                <w:szCs w:val="24"/>
              </w:rPr>
            </w:pPr>
            <w:r>
              <w:rPr>
                <w:color w:val="000000" w:themeColor="text1"/>
                <w:sz w:val="24"/>
                <w:szCs w:val="24"/>
              </w:rPr>
              <w:t>35</w:t>
            </w:r>
          </w:p>
        </w:tc>
        <w:tc>
          <w:tcPr>
            <w:tcW w:w="1872" w:type="dxa"/>
          </w:tcPr>
          <w:p w14:paraId="7F07D9D1"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97</w:t>
            </w:r>
          </w:p>
        </w:tc>
        <w:tc>
          <w:tcPr>
            <w:tcW w:w="5244" w:type="dxa"/>
          </w:tcPr>
          <w:p w14:paraId="6B3C261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97. Субъект естественной монополии, указанный в подпунктах 1), 2) и 3) пункта 96 настоящих Правил, в течение 10 (десяти) календарных дней с момента получения уведомления уполномоченного органа о включении его в Государственный регистр субъектов естественных монополий представляет заявку в уполномоченный орган в электронной форме.</w:t>
            </w:r>
          </w:p>
          <w:p w14:paraId="7D8DB08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К заявке прилагаются:</w:t>
            </w:r>
          </w:p>
          <w:p w14:paraId="3FBAB84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1) проект тарифа и тарифной сметы в виде прейскуранта;</w:t>
            </w:r>
          </w:p>
          <w:p w14:paraId="793BAE3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2) данные о проектной мощности;</w:t>
            </w:r>
          </w:p>
          <w:p w14:paraId="01985A71"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3) данные о наличии или отсутствии кредиторской и дебиторской задолженности с приложением расшифровки;</w:t>
            </w:r>
          </w:p>
          <w:p w14:paraId="4CD2535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4) расчеты численности персонала, потребности сырья, материалов, топлива, энергии, произведенные на основе типовых норм и нормативов, действующих в соответствующей отрасли (сфере);</w:t>
            </w:r>
          </w:p>
          <w:p w14:paraId="3BD392C9"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5) расчет амортизационных отчислений с указанием сроков эксплуатации основных средств;</w:t>
            </w:r>
          </w:p>
          <w:p w14:paraId="3EB30315"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6) проект сметы затрат, необходимых для поддержания основных производственных фондов в рабочем состоянии;</w:t>
            </w:r>
          </w:p>
          <w:p w14:paraId="748A2334"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7) расчет допустимого уровня прибыли;</w:t>
            </w:r>
          </w:p>
          <w:p w14:paraId="72757547"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8) решение органа по управлению государственным имуществом или государственным предприятием об установлении фонда оплаты труда и должностных окладов руководителей (для государственных предприятий либо предприятий с преобладающей долей участия государства);</w:t>
            </w:r>
          </w:p>
          <w:p w14:paraId="1F211A82"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9) документы, подтверждающие планируемый объем регулируемых услуг исходя из обязанности всеобщего обслуживания в соответствии с требованиями к качеству предоставляемых регулируемых услуг, установленными государственными органами в </w:t>
            </w:r>
            <w:r w:rsidRPr="00DA16F5">
              <w:rPr>
                <w:color w:val="000000" w:themeColor="text1"/>
              </w:rPr>
              <w:lastRenderedPageBreak/>
              <w:t>пределах их компетенции и возможностей субъекта естественной монополии (протоколы намерений и (или) договоры, расчеты объемов производства товаров).</w:t>
            </w:r>
          </w:p>
        </w:tc>
        <w:tc>
          <w:tcPr>
            <w:tcW w:w="5387" w:type="dxa"/>
          </w:tcPr>
          <w:p w14:paraId="5402AE7D" w14:textId="77777777" w:rsidR="00C026D8" w:rsidRPr="00DA16F5" w:rsidRDefault="00C026D8" w:rsidP="00C026D8">
            <w:pPr>
              <w:pStyle w:val="ab"/>
              <w:spacing w:before="0" w:beforeAutospacing="0" w:after="0" w:afterAutospacing="0"/>
              <w:ind w:firstLine="268"/>
              <w:jc w:val="both"/>
              <w:rPr>
                <w:bCs/>
                <w:color w:val="000000" w:themeColor="text1"/>
              </w:rPr>
            </w:pPr>
            <w:r w:rsidRPr="00DA16F5">
              <w:rPr>
                <w:color w:val="000000" w:themeColor="text1"/>
              </w:rPr>
              <w:lastRenderedPageBreak/>
              <w:t xml:space="preserve">97. Субъект естественной монополии, указанный в подпунктах 1), 2) и 3) пункта 96 настоящих Правил, в течение 10 (десяти) календарных дней с момента получения уведомления </w:t>
            </w:r>
            <w:r w:rsidRPr="00DA16F5">
              <w:rPr>
                <w:b/>
                <w:color w:val="000000" w:themeColor="text1"/>
              </w:rPr>
              <w:t>ведомства уполномоченного органа</w:t>
            </w:r>
            <w:r w:rsidRPr="00DA16F5">
              <w:rPr>
                <w:color w:val="000000" w:themeColor="text1"/>
              </w:rPr>
              <w:t xml:space="preserve"> о включении его в Государственный регистр субъектов естественных монополий представляет заявку в </w:t>
            </w:r>
            <w:r w:rsidRPr="00DA16F5">
              <w:rPr>
                <w:b/>
                <w:color w:val="000000" w:themeColor="text1"/>
              </w:rPr>
              <w:t>ведомство уполномоченного органа</w:t>
            </w:r>
            <w:r w:rsidRPr="00DA16F5">
              <w:rPr>
                <w:color w:val="000000" w:themeColor="text1"/>
              </w:rPr>
              <w:t xml:space="preserve"> в электронной форме </w:t>
            </w:r>
            <w:r w:rsidRPr="00DA16F5">
              <w:rPr>
                <w:b/>
                <w:bCs/>
                <w:color w:val="000000" w:themeColor="text1"/>
              </w:rPr>
              <w:t>через веб-портал «База «Монополист»</w:t>
            </w:r>
            <w:r w:rsidRPr="00DA16F5">
              <w:rPr>
                <w:bCs/>
                <w:color w:val="000000" w:themeColor="text1"/>
              </w:rPr>
              <w:t>.</w:t>
            </w:r>
          </w:p>
          <w:p w14:paraId="05ECD34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К заявке прилагаются:</w:t>
            </w:r>
          </w:p>
          <w:p w14:paraId="6971BA1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1) проект тарифа и тарифной сметы в виде прейскуранта;</w:t>
            </w:r>
          </w:p>
          <w:p w14:paraId="4AFCA46D" w14:textId="77777777" w:rsidR="00A109CD" w:rsidRPr="00DA16F5" w:rsidRDefault="00A109CD" w:rsidP="00A109CD">
            <w:pPr>
              <w:pStyle w:val="ab"/>
              <w:spacing w:before="0" w:beforeAutospacing="0" w:after="0" w:afterAutospacing="0"/>
              <w:ind w:firstLine="204"/>
              <w:jc w:val="both"/>
              <w:rPr>
                <w:color w:val="000000" w:themeColor="text1"/>
              </w:rPr>
            </w:pPr>
            <w:r w:rsidRPr="00DA16F5">
              <w:rPr>
                <w:color w:val="000000" w:themeColor="text1"/>
              </w:rPr>
              <w:t>2) данные о проектной мощности;</w:t>
            </w:r>
          </w:p>
          <w:p w14:paraId="593CB98C" w14:textId="77777777" w:rsidR="00C026D8" w:rsidRPr="00DA16F5" w:rsidRDefault="00C026D8" w:rsidP="00A109CD">
            <w:pPr>
              <w:pStyle w:val="ab"/>
              <w:spacing w:before="0" w:beforeAutospacing="0" w:after="0" w:afterAutospacing="0"/>
              <w:ind w:firstLine="204"/>
              <w:jc w:val="both"/>
              <w:rPr>
                <w:color w:val="000000" w:themeColor="text1"/>
              </w:rPr>
            </w:pPr>
            <w:r w:rsidRPr="00DA16F5">
              <w:rPr>
                <w:color w:val="000000" w:themeColor="text1"/>
              </w:rPr>
              <w:t>3) данные о наличии или отсутствии кредиторской и дебиторской задолженности с приложением расшифровки;</w:t>
            </w:r>
          </w:p>
          <w:p w14:paraId="09A7026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4) расчеты численности персонала, потребности сырья, материалов, топлива, энергии, произведенные на основе типовых норм и нормативов, действующих в соответствующей отрасли (сфере);</w:t>
            </w:r>
          </w:p>
          <w:p w14:paraId="6715163E"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5) расчет амортизационных отчислений с указанием сроков эксплуатации основных средств;</w:t>
            </w:r>
          </w:p>
          <w:p w14:paraId="2F033206"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6) проект сметы затрат, необходимых для поддержания основных производственных фондов в рабочем состоянии;</w:t>
            </w:r>
          </w:p>
          <w:p w14:paraId="28A2E06E"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7) расчет допустимого уровня прибыли;</w:t>
            </w:r>
          </w:p>
          <w:p w14:paraId="0B88A40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8) решение органа по управлению государственным имуществом или государственным предприятием об установлении фонда оплаты труда и должностных окладов руководителей (для государственных предприятий либо предприятий с преобладающей долей участия государства);</w:t>
            </w:r>
          </w:p>
          <w:p w14:paraId="140A09CC"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9) документы, подтверждающие планируемый объем регулируемых услуг исходя из обязанности всеобщего обслуживания в соответствии с требованиями к качеству предоставляемых регулируемых услуг, установленными государственными органами в пределах их компетенции и возможностей субъекта </w:t>
            </w:r>
            <w:r w:rsidRPr="00DA16F5">
              <w:rPr>
                <w:color w:val="000000" w:themeColor="text1"/>
              </w:rPr>
              <w:lastRenderedPageBreak/>
              <w:t>естественной монополии (протоколы намерений и (или) договоры, расчеты объемов производства товаров).</w:t>
            </w:r>
          </w:p>
        </w:tc>
        <w:tc>
          <w:tcPr>
            <w:tcW w:w="2693" w:type="dxa"/>
          </w:tcPr>
          <w:p w14:paraId="36CF08D5" w14:textId="77777777"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p w14:paraId="60269BBE" w14:textId="793B65EA" w:rsidR="00395779" w:rsidRPr="00DA16F5" w:rsidRDefault="00395779" w:rsidP="00395779">
            <w:pPr>
              <w:pStyle w:val="ab"/>
              <w:spacing w:before="0" w:beforeAutospacing="0" w:after="0" w:afterAutospacing="0"/>
              <w:ind w:firstLine="125"/>
              <w:jc w:val="both"/>
              <w:rPr>
                <w:bCs/>
                <w:color w:val="000000" w:themeColor="text1"/>
                <w:lang w:val="kk-KZ"/>
              </w:rPr>
            </w:pPr>
            <w:r w:rsidRPr="00DA16F5">
              <w:rPr>
                <w:color w:val="000000" w:themeColor="text1"/>
              </w:rPr>
              <w:t xml:space="preserve">В соответствии с п.5 ст.15 Закона, заявка представляется </w:t>
            </w:r>
            <w:r w:rsidRPr="00DA16F5">
              <w:rPr>
                <w:color w:val="000000" w:themeColor="text1"/>
                <w:u w:val="single"/>
              </w:rPr>
              <w:t>в электронной форме</w:t>
            </w:r>
          </w:p>
        </w:tc>
      </w:tr>
      <w:tr w:rsidR="00DA16F5" w:rsidRPr="00DA16F5" w14:paraId="38FB5390" w14:textId="77777777" w:rsidTr="00C951CE">
        <w:tc>
          <w:tcPr>
            <w:tcW w:w="681" w:type="dxa"/>
          </w:tcPr>
          <w:p w14:paraId="414ED39C" w14:textId="17D7BFE7" w:rsidR="00C026D8" w:rsidRPr="008353BC" w:rsidRDefault="008353BC" w:rsidP="008353BC">
            <w:pPr>
              <w:ind w:firstLine="0"/>
              <w:jc w:val="center"/>
              <w:rPr>
                <w:color w:val="000000" w:themeColor="text1"/>
                <w:sz w:val="24"/>
                <w:szCs w:val="24"/>
              </w:rPr>
            </w:pPr>
            <w:r>
              <w:rPr>
                <w:color w:val="000000" w:themeColor="text1"/>
                <w:sz w:val="24"/>
                <w:szCs w:val="24"/>
              </w:rPr>
              <w:lastRenderedPageBreak/>
              <w:t>36</w:t>
            </w:r>
          </w:p>
        </w:tc>
        <w:tc>
          <w:tcPr>
            <w:tcW w:w="1872" w:type="dxa"/>
          </w:tcPr>
          <w:p w14:paraId="0818DEF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98</w:t>
            </w:r>
          </w:p>
        </w:tc>
        <w:tc>
          <w:tcPr>
            <w:tcW w:w="5244" w:type="dxa"/>
          </w:tcPr>
          <w:p w14:paraId="3D2E74A9"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98. Субъект естественной монополии малой мощности при изменении тарифа на величину, не превышающую уровень индексации тарифа, определенную уполномоченным органом, руководствуется порядком индексации тарифа </w:t>
            </w:r>
            <w:proofErr w:type="gramStart"/>
            <w:r w:rsidRPr="00DA16F5">
              <w:rPr>
                <w:color w:val="000000" w:themeColor="text1"/>
              </w:rPr>
              <w:t>согласно главы</w:t>
            </w:r>
            <w:proofErr w:type="gramEnd"/>
            <w:r w:rsidRPr="00DA16F5">
              <w:rPr>
                <w:color w:val="000000" w:themeColor="text1"/>
              </w:rPr>
              <w:t xml:space="preserve"> 13 настоящих Правил.</w:t>
            </w:r>
          </w:p>
          <w:p w14:paraId="3A3E437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Субъект естественной монополии малой мощности при изменении тарифа на величину, превышающую уровень индексации тарифа, определенную уполномоченным органом, представляет заявку в уполномоченный орган в электронной форме.</w:t>
            </w:r>
          </w:p>
          <w:p w14:paraId="01AE544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К заявке прилагаются:</w:t>
            </w:r>
          </w:p>
          <w:p w14:paraId="17E3851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 пояснительная записка, раскрывающая необходимость утверждения тарифов, и содержащая анализ финансово-хозяйственной деятельности субъекта естественной монополии малой мощности за период, прошедший с момента последнего утверждения тарифов в разрезе годов по регулируемым видам услуг;</w:t>
            </w:r>
          </w:p>
          <w:p w14:paraId="0E760C78"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2) отчет об исполнении тарифной сметы на регулируемые услуги по форме, согласно приложению 4 к настоящим Правилам;</w:t>
            </w:r>
          </w:p>
          <w:p w14:paraId="61C90FC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3) проект тарифа и тарифной сметы на регулируемые услуги по форме, согласно приложению 5 к настоящим Правилам;</w:t>
            </w:r>
          </w:p>
          <w:p w14:paraId="796F9B0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4) финансовая отчетность в соответствии с законодательством Республики Казахстан о бухгалтерском учете и финансовой отчетности;</w:t>
            </w:r>
          </w:p>
          <w:p w14:paraId="499C971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5) расчеты потребности численности персонала, сырья, материалов, топлива, энергии, произведенные на основе типовых норм и нормативов, действующих в соответствующей отрасли (сфере);</w:t>
            </w:r>
          </w:p>
          <w:p w14:paraId="175E3FB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6) проект годовых смет затрат, направляемых на текущий и капитальный ремонты и другие ремонтно-восстановительные работы, не приводящие к росту стоимости основных средств субъекта естественной монополии малой мощности;</w:t>
            </w:r>
          </w:p>
          <w:p w14:paraId="15BF96A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7) годовые сметы затрат, направляемых на проведение капитальных ремонтных работ, приводящих к увеличению стоимости основных средств;</w:t>
            </w:r>
          </w:p>
          <w:p w14:paraId="7202E3C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8) расчет амортизационных отчислений с указанием сроков эксплуатации основных средств;</w:t>
            </w:r>
          </w:p>
          <w:p w14:paraId="73E906BB"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9) данные о проектной мощности сетей (оборудования) субъекта естественной монополии малой мощности и фактическом ее использовании;</w:t>
            </w:r>
          </w:p>
          <w:p w14:paraId="4DB4320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10) документы, подтверждающие планируемый объем регулируемых услуг (протоколы намерений, договоры);</w:t>
            </w:r>
          </w:p>
          <w:p w14:paraId="14F0781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11) документы, подтверждающие цены закупок товаров, работ и услуг;</w:t>
            </w:r>
          </w:p>
          <w:p w14:paraId="683B9E49"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12) сведения о результатах последней переоценки основных средств (при наличии);</w:t>
            </w:r>
          </w:p>
          <w:p w14:paraId="52343C7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13) расчет прибыли;</w:t>
            </w:r>
          </w:p>
          <w:p w14:paraId="3901B62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14) документы, подтверждающие фактические данные о затратах и об объемах регулируемых услуг за четыре квартала, предшествующие представлению заявки, и за предыдущий календарный год.</w:t>
            </w:r>
          </w:p>
        </w:tc>
        <w:tc>
          <w:tcPr>
            <w:tcW w:w="5387" w:type="dxa"/>
          </w:tcPr>
          <w:p w14:paraId="11B5736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 xml:space="preserve">98. Субъект естественной монополии малой мощности при изменении тарифа на величину, не превышающую уровень индексации тарифа, определенную </w:t>
            </w:r>
            <w:r w:rsidRPr="00DA16F5">
              <w:rPr>
                <w:b/>
                <w:color w:val="000000" w:themeColor="text1"/>
              </w:rPr>
              <w:t>ведомством уполномоченного органа</w:t>
            </w:r>
            <w:r w:rsidRPr="00DA16F5">
              <w:rPr>
                <w:color w:val="000000" w:themeColor="text1"/>
              </w:rPr>
              <w:t xml:space="preserve">, руководствуется порядком индексации тарифа </w:t>
            </w:r>
            <w:proofErr w:type="gramStart"/>
            <w:r w:rsidRPr="00DA16F5">
              <w:rPr>
                <w:color w:val="000000" w:themeColor="text1"/>
              </w:rPr>
              <w:t>согласно главы</w:t>
            </w:r>
            <w:proofErr w:type="gramEnd"/>
            <w:r w:rsidRPr="00DA16F5">
              <w:rPr>
                <w:color w:val="000000" w:themeColor="text1"/>
              </w:rPr>
              <w:t xml:space="preserve"> 13 настоящих Правил.</w:t>
            </w:r>
          </w:p>
          <w:p w14:paraId="7918CE3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Субъект естественной монополии малой мощности при изменении тарифа на величину, превышающую уровень индексации тарифа, определенн</w:t>
            </w:r>
            <w:r w:rsidRPr="00DA16F5">
              <w:rPr>
                <w:b/>
                <w:color w:val="000000" w:themeColor="text1"/>
              </w:rPr>
              <w:t>ый</w:t>
            </w:r>
            <w:r w:rsidRPr="00DA16F5">
              <w:rPr>
                <w:color w:val="000000" w:themeColor="text1"/>
              </w:rPr>
              <w:t xml:space="preserve"> </w:t>
            </w:r>
            <w:r w:rsidRPr="00DA16F5">
              <w:rPr>
                <w:b/>
                <w:color w:val="000000" w:themeColor="text1"/>
              </w:rPr>
              <w:t>ведомством уполномоченного органа</w:t>
            </w:r>
            <w:r w:rsidRPr="00DA16F5">
              <w:rPr>
                <w:color w:val="000000" w:themeColor="text1"/>
              </w:rPr>
              <w:t xml:space="preserve">, представляет заявку в </w:t>
            </w:r>
            <w:r w:rsidRPr="00DA16F5">
              <w:rPr>
                <w:b/>
                <w:color w:val="000000" w:themeColor="text1"/>
              </w:rPr>
              <w:t>ведомство уполномоченного органа</w:t>
            </w:r>
            <w:r w:rsidRPr="00DA16F5">
              <w:rPr>
                <w:color w:val="000000" w:themeColor="text1"/>
              </w:rPr>
              <w:t xml:space="preserve"> в электронной форме.</w:t>
            </w:r>
          </w:p>
          <w:p w14:paraId="47AD179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К заявке прилагаются:</w:t>
            </w:r>
          </w:p>
          <w:p w14:paraId="566EA118"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 пояснительная записка, раскрывающая необходимость утверждения тарифов, и содержащая анализ финансово-хозяйственной деятельности субъекта естественной монополии малой мощности за период, прошедший с момента последнего утверждения тарифов в разрезе годов по регулируемым видам услуг;</w:t>
            </w:r>
          </w:p>
          <w:p w14:paraId="6D26FA1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2) отчет об исполнении тарифной сметы на регулируемые услуги по форме, согласно приложению 4 к настоящим Правилам;</w:t>
            </w:r>
          </w:p>
          <w:p w14:paraId="0B56606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3) проект тарифа и тарифной сметы на регулируемые услуги по форме, согласно приложению 5 к настоящим Правилам;</w:t>
            </w:r>
          </w:p>
          <w:p w14:paraId="0BBC89D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4) финансовая отчетность в соответствии с законодательством Республики Казахстан о бухгалтерском учете и финансовой отчетности;</w:t>
            </w:r>
          </w:p>
          <w:p w14:paraId="5AFFADD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5) расчеты потребности численности персонала, сырья, материалов, топлива, энергии, произведенные на основе типовых норм и нормативов, действующих в соответствующей отрасли (сфере);</w:t>
            </w:r>
          </w:p>
          <w:p w14:paraId="1DBD745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6) проект годовых смет затрат, направляемых на текущий и капитальный ремонты и другие ремонтно-восстановительные работы, не приводящие к росту стоимости основных средств субъекта естественной монополии малой мощности;</w:t>
            </w:r>
          </w:p>
          <w:p w14:paraId="0825EA68"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7) годовые сметы затрат, направляемых на проведение капитальных ремонтных работ, приводящих к увеличению стоимости основных средств;</w:t>
            </w:r>
          </w:p>
          <w:p w14:paraId="319E4A5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8) расчет амортизационных отчислений с указанием сроков эксплуатации основных средств;</w:t>
            </w:r>
          </w:p>
          <w:p w14:paraId="2097763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9) данные о проектной мощности </w:t>
            </w:r>
            <w:r w:rsidRPr="00DA16F5">
              <w:rPr>
                <w:b/>
                <w:color w:val="000000" w:themeColor="text1"/>
              </w:rPr>
              <w:t>оборудования</w:t>
            </w:r>
            <w:r w:rsidRPr="00DA16F5">
              <w:rPr>
                <w:color w:val="000000" w:themeColor="text1"/>
              </w:rPr>
              <w:t xml:space="preserve"> субъекта естественной монополии малой мощности и фактическом ее использовании;</w:t>
            </w:r>
          </w:p>
          <w:p w14:paraId="6D9E6701"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10) документы, подтверждающие планируемый объем регулируемых услуг (протоколы намерений, договоры);</w:t>
            </w:r>
          </w:p>
          <w:p w14:paraId="70E2817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11) документы, подтверждающие цены закупок товаров, работ и услуг;</w:t>
            </w:r>
          </w:p>
          <w:p w14:paraId="3C8D3527"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12) сведения о результатах последней переоценки основных средств (при наличии);</w:t>
            </w:r>
          </w:p>
          <w:p w14:paraId="103CF64F" w14:textId="77777777" w:rsidR="00143CB4" w:rsidRPr="00DA16F5" w:rsidRDefault="00C026D8" w:rsidP="00143CB4">
            <w:pPr>
              <w:pStyle w:val="ab"/>
              <w:spacing w:before="0" w:beforeAutospacing="0" w:after="0" w:afterAutospacing="0"/>
              <w:ind w:firstLine="204"/>
              <w:jc w:val="both"/>
              <w:rPr>
                <w:color w:val="000000" w:themeColor="text1"/>
              </w:rPr>
            </w:pPr>
            <w:r w:rsidRPr="00DA16F5">
              <w:rPr>
                <w:color w:val="000000" w:themeColor="text1"/>
              </w:rPr>
              <w:t>13) расчет прибыли;</w:t>
            </w:r>
          </w:p>
          <w:p w14:paraId="0DC1DFB6" w14:textId="77777777" w:rsidR="00C026D8" w:rsidRPr="00DA16F5" w:rsidRDefault="00C026D8" w:rsidP="00143CB4">
            <w:pPr>
              <w:pStyle w:val="ab"/>
              <w:spacing w:before="0" w:beforeAutospacing="0" w:after="0" w:afterAutospacing="0"/>
              <w:ind w:firstLine="204"/>
              <w:jc w:val="both"/>
              <w:rPr>
                <w:color w:val="000000" w:themeColor="text1"/>
              </w:rPr>
            </w:pPr>
            <w:r w:rsidRPr="00DA16F5">
              <w:rPr>
                <w:color w:val="000000" w:themeColor="text1"/>
              </w:rPr>
              <w:lastRenderedPageBreak/>
              <w:t>14) документы, подтверждающие фактические данные о затратах и об объемах регулируемых услуг за четыре квартала, предшествующие представлению заявки, и за предыдущий календарный год.</w:t>
            </w:r>
          </w:p>
        </w:tc>
        <w:tc>
          <w:tcPr>
            <w:tcW w:w="2693" w:type="dxa"/>
          </w:tcPr>
          <w:p w14:paraId="61B006A2" w14:textId="6D7B8928"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1A875193" w14:textId="77777777" w:rsidTr="00C951CE">
        <w:tc>
          <w:tcPr>
            <w:tcW w:w="681" w:type="dxa"/>
          </w:tcPr>
          <w:p w14:paraId="1CC18592" w14:textId="1F23F20A" w:rsidR="00C026D8" w:rsidRPr="008353BC" w:rsidRDefault="008353BC" w:rsidP="008353BC">
            <w:pPr>
              <w:ind w:firstLine="0"/>
              <w:jc w:val="center"/>
              <w:rPr>
                <w:color w:val="000000" w:themeColor="text1"/>
                <w:sz w:val="24"/>
                <w:szCs w:val="24"/>
              </w:rPr>
            </w:pPr>
            <w:r>
              <w:rPr>
                <w:color w:val="000000" w:themeColor="text1"/>
                <w:sz w:val="24"/>
                <w:szCs w:val="24"/>
              </w:rPr>
              <w:lastRenderedPageBreak/>
              <w:t>37</w:t>
            </w:r>
          </w:p>
        </w:tc>
        <w:tc>
          <w:tcPr>
            <w:tcW w:w="1872" w:type="dxa"/>
          </w:tcPr>
          <w:p w14:paraId="472DE5BD"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100</w:t>
            </w:r>
          </w:p>
        </w:tc>
        <w:tc>
          <w:tcPr>
            <w:tcW w:w="5244" w:type="dxa"/>
          </w:tcPr>
          <w:p w14:paraId="46D36A3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100. Уполномоченный орган не позднее 7 (семи) рабочих дней со дня получения заявки проверяет полноту прилагаемых расчетов и обосновывающих материалов на соответствие пункту 97 и 98 настоящих Правил и в письменном виде информирует субъекта естественной монополии о принятии заявки к рассмотрению или об отказе в ее принятии с указанием причин отказа в соответствии с пунктом 101 настоящих Правил.</w:t>
            </w:r>
          </w:p>
        </w:tc>
        <w:tc>
          <w:tcPr>
            <w:tcW w:w="5387" w:type="dxa"/>
          </w:tcPr>
          <w:p w14:paraId="379F733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100. </w:t>
            </w:r>
            <w:r w:rsidRPr="00DA16F5">
              <w:rPr>
                <w:b/>
                <w:color w:val="000000" w:themeColor="text1"/>
              </w:rPr>
              <w:t>Ведомство уполномоченного органа</w:t>
            </w:r>
            <w:r w:rsidRPr="00DA16F5">
              <w:rPr>
                <w:color w:val="000000" w:themeColor="text1"/>
              </w:rPr>
              <w:t xml:space="preserve"> не позднее </w:t>
            </w:r>
            <w:r w:rsidRPr="00DA16F5">
              <w:rPr>
                <w:b/>
                <w:color w:val="000000" w:themeColor="text1"/>
              </w:rPr>
              <w:t>5 (пяти)</w:t>
            </w:r>
            <w:r w:rsidRPr="00DA16F5">
              <w:rPr>
                <w:color w:val="000000" w:themeColor="text1"/>
              </w:rPr>
              <w:t xml:space="preserve"> рабочих дней со дня получения заявки проверяет полноту прилагаемых расчетов и обосновывающих материалов на соответствие пункту 97 и 98 настоящих Правил и в письменном виде информирует субъекта естественной монополии о принятии заявки к рассмотрению или об отказе в ее принятии с указанием причин отказа в соответствии с пунктом 101 настоящих Правил.</w:t>
            </w:r>
          </w:p>
        </w:tc>
        <w:tc>
          <w:tcPr>
            <w:tcW w:w="2693" w:type="dxa"/>
          </w:tcPr>
          <w:p w14:paraId="7B12C7C9" w14:textId="245F8F9D"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7A5469CF" w14:textId="77777777" w:rsidTr="00C951CE">
        <w:tc>
          <w:tcPr>
            <w:tcW w:w="681" w:type="dxa"/>
          </w:tcPr>
          <w:p w14:paraId="54512913" w14:textId="3C179D60" w:rsidR="00C026D8" w:rsidRPr="008353BC" w:rsidRDefault="008353BC" w:rsidP="008353BC">
            <w:pPr>
              <w:ind w:firstLine="0"/>
              <w:jc w:val="center"/>
              <w:rPr>
                <w:color w:val="000000" w:themeColor="text1"/>
                <w:sz w:val="24"/>
                <w:szCs w:val="24"/>
              </w:rPr>
            </w:pPr>
            <w:r>
              <w:rPr>
                <w:color w:val="000000" w:themeColor="text1"/>
                <w:sz w:val="24"/>
                <w:szCs w:val="24"/>
              </w:rPr>
              <w:t>38</w:t>
            </w:r>
          </w:p>
        </w:tc>
        <w:tc>
          <w:tcPr>
            <w:tcW w:w="1872" w:type="dxa"/>
          </w:tcPr>
          <w:p w14:paraId="48A1B257"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102</w:t>
            </w:r>
          </w:p>
        </w:tc>
        <w:tc>
          <w:tcPr>
            <w:tcW w:w="5244" w:type="dxa"/>
          </w:tcPr>
          <w:p w14:paraId="7E4397C8"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102. Уполномоченный орган рассматривает заявку на утверждение тарифа в упрощенном порядке в срок не более 30 (тридцати) календарных дней со дня ее представления.</w:t>
            </w:r>
          </w:p>
          <w:p w14:paraId="0222CE3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Срок рассмотрения проекта тарифа исчисляется со дня поступления заявки в уполномоченный орган.</w:t>
            </w:r>
          </w:p>
          <w:p w14:paraId="0C4EDA4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Дополнительную информацию уполномоченный орган запрашивает у субъекта естественной монополии в письменном виде с указанием сроков ее представления, но не менее 5 (пяти) рабочих дней.</w:t>
            </w:r>
          </w:p>
        </w:tc>
        <w:tc>
          <w:tcPr>
            <w:tcW w:w="5387" w:type="dxa"/>
          </w:tcPr>
          <w:p w14:paraId="48194AD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102. </w:t>
            </w:r>
            <w:r w:rsidRPr="00DA16F5">
              <w:rPr>
                <w:b/>
                <w:color w:val="000000" w:themeColor="text1"/>
              </w:rPr>
              <w:t>Ведомство уполномоченного органа</w:t>
            </w:r>
            <w:r w:rsidRPr="00DA16F5">
              <w:rPr>
                <w:color w:val="000000" w:themeColor="text1"/>
              </w:rPr>
              <w:t xml:space="preserve"> рассматривает заявку на утверждение тарифа в упрощенном порядке в срок не более 30 (тридцати) календарных дней со дня ее представления.</w:t>
            </w:r>
          </w:p>
          <w:p w14:paraId="0D57D6B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Срок рассмотрения проекта тарифа исчисляется со дня поступления заявки в </w:t>
            </w:r>
            <w:r w:rsidRPr="00DA16F5">
              <w:rPr>
                <w:b/>
                <w:color w:val="000000" w:themeColor="text1"/>
              </w:rPr>
              <w:t>ведомство уполномоченного органа</w:t>
            </w:r>
            <w:r w:rsidRPr="00DA16F5">
              <w:rPr>
                <w:color w:val="000000" w:themeColor="text1"/>
              </w:rPr>
              <w:t>.</w:t>
            </w:r>
          </w:p>
          <w:p w14:paraId="7DD3CCE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Дополнительную информацию </w:t>
            </w:r>
            <w:r w:rsidRPr="00DA16F5">
              <w:rPr>
                <w:b/>
                <w:color w:val="000000" w:themeColor="text1"/>
              </w:rPr>
              <w:t>ведомство уполномоченного органа</w:t>
            </w:r>
            <w:r w:rsidRPr="00DA16F5">
              <w:rPr>
                <w:color w:val="000000" w:themeColor="text1"/>
              </w:rPr>
              <w:t xml:space="preserve"> запрашивает у субъекта естественной монополии в письменном виде с указанием сроков ее представления, но не менее 5 (пяти) рабочих дней.</w:t>
            </w:r>
          </w:p>
        </w:tc>
        <w:tc>
          <w:tcPr>
            <w:tcW w:w="2693" w:type="dxa"/>
          </w:tcPr>
          <w:p w14:paraId="416928F1" w14:textId="284880AE"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3A723B44" w14:textId="77777777" w:rsidTr="00C951CE">
        <w:tc>
          <w:tcPr>
            <w:tcW w:w="681" w:type="dxa"/>
          </w:tcPr>
          <w:p w14:paraId="136C1640" w14:textId="47662843" w:rsidR="00C026D8" w:rsidRPr="008353BC" w:rsidRDefault="008353BC" w:rsidP="008353BC">
            <w:pPr>
              <w:ind w:firstLine="0"/>
              <w:jc w:val="center"/>
              <w:rPr>
                <w:color w:val="000000" w:themeColor="text1"/>
                <w:sz w:val="24"/>
                <w:szCs w:val="24"/>
              </w:rPr>
            </w:pPr>
            <w:r>
              <w:rPr>
                <w:color w:val="000000" w:themeColor="text1"/>
                <w:sz w:val="24"/>
                <w:szCs w:val="24"/>
              </w:rPr>
              <w:t>39</w:t>
            </w:r>
          </w:p>
        </w:tc>
        <w:tc>
          <w:tcPr>
            <w:tcW w:w="1872" w:type="dxa"/>
          </w:tcPr>
          <w:p w14:paraId="349E460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104</w:t>
            </w:r>
          </w:p>
        </w:tc>
        <w:tc>
          <w:tcPr>
            <w:tcW w:w="5244" w:type="dxa"/>
          </w:tcPr>
          <w:p w14:paraId="36F15DE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104. Уполномоченный орган в срок не позднее чем за 10 (десять) календарных дней до </w:t>
            </w:r>
            <w:r w:rsidRPr="00DA16F5">
              <w:rPr>
                <w:color w:val="000000" w:themeColor="text1"/>
              </w:rPr>
              <w:lastRenderedPageBreak/>
              <w:t>утверждения тарифа в упрощенном порядке проводит публичные слушания.</w:t>
            </w:r>
          </w:p>
        </w:tc>
        <w:tc>
          <w:tcPr>
            <w:tcW w:w="5387" w:type="dxa"/>
          </w:tcPr>
          <w:p w14:paraId="741F8CC7" w14:textId="77777777" w:rsidR="006D6162" w:rsidRPr="00FE445C" w:rsidRDefault="006D6162" w:rsidP="006D6162">
            <w:pPr>
              <w:pStyle w:val="ab"/>
              <w:spacing w:before="0" w:beforeAutospacing="0" w:after="0" w:afterAutospacing="0"/>
              <w:ind w:firstLine="204"/>
              <w:jc w:val="both"/>
            </w:pPr>
            <w:r w:rsidRPr="00FE445C">
              <w:lastRenderedPageBreak/>
              <w:t xml:space="preserve">104. </w:t>
            </w:r>
            <w:r w:rsidRPr="00FE445C">
              <w:rPr>
                <w:b/>
              </w:rPr>
              <w:t>Ведомство уполномоченного органа</w:t>
            </w:r>
            <w:r w:rsidRPr="00FE445C">
              <w:t xml:space="preserve"> в срок не позднее чем за 10 (десять) календарных </w:t>
            </w:r>
            <w:r w:rsidRPr="00FE445C">
              <w:lastRenderedPageBreak/>
              <w:t>дней до утверждения тарифа в упрощенном порядке проводит публичные слушания.</w:t>
            </w:r>
          </w:p>
          <w:p w14:paraId="64AC14D9" w14:textId="6F723FE9" w:rsidR="006D6162" w:rsidRPr="00DA16F5" w:rsidRDefault="006D6162" w:rsidP="006D6162">
            <w:pPr>
              <w:pStyle w:val="ab"/>
              <w:spacing w:before="0" w:beforeAutospacing="0" w:after="0" w:afterAutospacing="0"/>
              <w:ind w:firstLine="204"/>
              <w:jc w:val="both"/>
              <w:rPr>
                <w:color w:val="000000" w:themeColor="text1"/>
              </w:rPr>
            </w:pPr>
            <w:r w:rsidRPr="00FE445C">
              <w:rPr>
                <w:b/>
                <w:color w:val="000000"/>
                <w:spacing w:val="2"/>
                <w:shd w:val="clear" w:color="auto" w:fill="FFFFFF"/>
              </w:rPr>
              <w:t xml:space="preserve">Ведомство уполномоченного органа </w:t>
            </w:r>
            <w:r w:rsidRPr="00FE445C">
              <w:rPr>
                <w:b/>
              </w:rPr>
              <w:t>не позднее чем за 5 (пять) календарных дней</w:t>
            </w:r>
            <w:r w:rsidRPr="00FE445C">
              <w:rPr>
                <w:b/>
                <w:color w:val="000000"/>
                <w:spacing w:val="2"/>
                <w:shd w:val="clear" w:color="auto" w:fill="FFFFFF"/>
              </w:rPr>
              <w:t xml:space="preserve"> до дня проведения </w:t>
            </w:r>
            <w:r w:rsidRPr="00FE445C">
              <w:rPr>
                <w:b/>
              </w:rPr>
              <w:t>публичн</w:t>
            </w:r>
            <w:r w:rsidRPr="00FE445C">
              <w:rPr>
                <w:b/>
                <w:color w:val="000000"/>
                <w:spacing w:val="2"/>
                <w:shd w:val="clear" w:color="auto" w:fill="FFFFFF"/>
              </w:rPr>
              <w:t xml:space="preserve">ых слушаний по обсуждению проекта тарифа </w:t>
            </w:r>
            <w:r w:rsidRPr="00FE445C">
              <w:rPr>
                <w:b/>
              </w:rPr>
              <w:t xml:space="preserve">в упрощенном порядке </w:t>
            </w:r>
            <w:r w:rsidRPr="00FE445C">
              <w:rPr>
                <w:b/>
                <w:color w:val="000000"/>
                <w:spacing w:val="2"/>
                <w:shd w:val="clear" w:color="auto" w:fill="FFFFFF"/>
              </w:rPr>
              <w:t xml:space="preserve">размещает на своем интернет-ресурсе и опубликовывает в периодическом печатном издании объявление о проведении </w:t>
            </w:r>
            <w:r w:rsidRPr="00FE445C">
              <w:rPr>
                <w:b/>
              </w:rPr>
              <w:t>публичн</w:t>
            </w:r>
            <w:r w:rsidRPr="00FE445C">
              <w:rPr>
                <w:b/>
                <w:color w:val="000000"/>
                <w:spacing w:val="2"/>
                <w:shd w:val="clear" w:color="auto" w:fill="FFFFFF"/>
              </w:rPr>
              <w:t>ых слушаний.</w:t>
            </w:r>
          </w:p>
        </w:tc>
        <w:tc>
          <w:tcPr>
            <w:tcW w:w="2693" w:type="dxa"/>
          </w:tcPr>
          <w:p w14:paraId="38A8AFEF" w14:textId="76960D74" w:rsidR="00C026D8" w:rsidRPr="00DA16F5" w:rsidRDefault="006D6162" w:rsidP="00C026D8">
            <w:pPr>
              <w:pStyle w:val="ab"/>
              <w:spacing w:before="0" w:beforeAutospacing="0" w:after="0" w:afterAutospacing="0"/>
              <w:ind w:firstLine="125"/>
              <w:jc w:val="both"/>
              <w:rPr>
                <w:bCs/>
                <w:color w:val="000000" w:themeColor="text1"/>
              </w:rPr>
            </w:pPr>
            <w:r w:rsidRPr="00FE445C">
              <w:rPr>
                <w:bCs/>
              </w:rPr>
              <w:lastRenderedPageBreak/>
              <w:t xml:space="preserve">В целях четкого определения даты </w:t>
            </w:r>
            <w:r w:rsidRPr="00FE445C">
              <w:rPr>
                <w:bCs/>
              </w:rPr>
              <w:lastRenderedPageBreak/>
              <w:t>уведомления о проведении публичных слушаний</w:t>
            </w:r>
          </w:p>
        </w:tc>
      </w:tr>
      <w:tr w:rsidR="00DA16F5" w:rsidRPr="00DA16F5" w14:paraId="6AF51696" w14:textId="77777777" w:rsidTr="00C951CE">
        <w:tc>
          <w:tcPr>
            <w:tcW w:w="681" w:type="dxa"/>
          </w:tcPr>
          <w:p w14:paraId="4B587891" w14:textId="53C404AF" w:rsidR="00C026D8" w:rsidRPr="007F75C8" w:rsidRDefault="007F75C8" w:rsidP="007F75C8">
            <w:pPr>
              <w:ind w:firstLine="0"/>
              <w:jc w:val="center"/>
              <w:rPr>
                <w:color w:val="000000" w:themeColor="text1"/>
                <w:sz w:val="24"/>
                <w:szCs w:val="24"/>
              </w:rPr>
            </w:pPr>
            <w:r>
              <w:rPr>
                <w:color w:val="000000" w:themeColor="text1"/>
                <w:sz w:val="24"/>
                <w:szCs w:val="24"/>
              </w:rPr>
              <w:lastRenderedPageBreak/>
              <w:t>40</w:t>
            </w:r>
          </w:p>
        </w:tc>
        <w:tc>
          <w:tcPr>
            <w:tcW w:w="1872" w:type="dxa"/>
          </w:tcPr>
          <w:p w14:paraId="1C163CDA"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105</w:t>
            </w:r>
          </w:p>
        </w:tc>
        <w:tc>
          <w:tcPr>
            <w:tcW w:w="5244" w:type="dxa"/>
          </w:tcPr>
          <w:p w14:paraId="1C29396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105. Решение об утверждении тарифа оформляется в виде приказа уполномоченного органа и направляется субъекту естественной монополии не позднее 5 (пяти) календарных дней со дня принятия решения о его утверждении.</w:t>
            </w:r>
          </w:p>
          <w:p w14:paraId="748D20A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С решением об утверждении тарифа направляется обоснование изменений и уточнений статей затрат, прибыли, представленных субъектом естественной монополии с заявкой.</w:t>
            </w:r>
          </w:p>
        </w:tc>
        <w:tc>
          <w:tcPr>
            <w:tcW w:w="5387" w:type="dxa"/>
          </w:tcPr>
          <w:p w14:paraId="652B8661"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105. Решение об утверждении тарифа оформляется в виде приказа </w:t>
            </w:r>
            <w:r w:rsidRPr="00DA16F5">
              <w:rPr>
                <w:b/>
                <w:color w:val="000000" w:themeColor="text1"/>
              </w:rPr>
              <w:t>ведомства уполномоченного органа</w:t>
            </w:r>
            <w:r w:rsidRPr="00DA16F5">
              <w:rPr>
                <w:color w:val="000000" w:themeColor="text1"/>
              </w:rPr>
              <w:t xml:space="preserve"> и направляется субъекту естественной монополии не позднее 5 (пяти) календарных дней со дня принятия решения о его утверждении.</w:t>
            </w:r>
          </w:p>
          <w:p w14:paraId="51CF290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С решением об утверждении тарифа направляется обоснование изменений и уточнений статей затрат, прибыли, представленных субъектом естественной монополии с заявкой.</w:t>
            </w:r>
          </w:p>
        </w:tc>
        <w:tc>
          <w:tcPr>
            <w:tcW w:w="2693" w:type="dxa"/>
          </w:tcPr>
          <w:p w14:paraId="1366D48E" w14:textId="0B43E879"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67C0A14E" w14:textId="77777777" w:rsidTr="00C951CE">
        <w:tc>
          <w:tcPr>
            <w:tcW w:w="681" w:type="dxa"/>
          </w:tcPr>
          <w:p w14:paraId="577071E0" w14:textId="6F78C7F9" w:rsidR="00C026D8" w:rsidRPr="00293AB3" w:rsidRDefault="00293AB3" w:rsidP="00293AB3">
            <w:pPr>
              <w:ind w:firstLine="0"/>
              <w:jc w:val="center"/>
              <w:rPr>
                <w:color w:val="000000" w:themeColor="text1"/>
                <w:sz w:val="24"/>
                <w:szCs w:val="24"/>
              </w:rPr>
            </w:pPr>
            <w:r>
              <w:rPr>
                <w:color w:val="000000" w:themeColor="text1"/>
                <w:sz w:val="24"/>
                <w:szCs w:val="24"/>
              </w:rPr>
              <w:t>41</w:t>
            </w:r>
          </w:p>
        </w:tc>
        <w:tc>
          <w:tcPr>
            <w:tcW w:w="1872" w:type="dxa"/>
          </w:tcPr>
          <w:p w14:paraId="0FCD821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108</w:t>
            </w:r>
          </w:p>
        </w:tc>
        <w:tc>
          <w:tcPr>
            <w:tcW w:w="5244" w:type="dxa"/>
          </w:tcPr>
          <w:p w14:paraId="5A05169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108. В случае завышения тарифа, утвержденного в упрощенном порядке, уполномоченный орган одновременно с введением новых тарифов принимает решение о компенсации необоснованно полученного дохода субъектами естественных монополий.</w:t>
            </w:r>
          </w:p>
        </w:tc>
        <w:tc>
          <w:tcPr>
            <w:tcW w:w="5387" w:type="dxa"/>
          </w:tcPr>
          <w:p w14:paraId="104024A1"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108. В случае завышения тарифа, утвержденного в упрощенном порядке, </w:t>
            </w:r>
            <w:r w:rsidRPr="00DA16F5">
              <w:rPr>
                <w:b/>
                <w:color w:val="000000" w:themeColor="text1"/>
              </w:rPr>
              <w:t>ведомство уполномоченного органа</w:t>
            </w:r>
            <w:r w:rsidRPr="00DA16F5">
              <w:rPr>
                <w:color w:val="000000" w:themeColor="text1"/>
              </w:rPr>
              <w:t xml:space="preserve"> одновременно с введением новых тарифов принимает решение о компенсации необоснованно полученного дохода субъектами естественных монополий.</w:t>
            </w:r>
          </w:p>
        </w:tc>
        <w:tc>
          <w:tcPr>
            <w:tcW w:w="2693" w:type="dxa"/>
          </w:tcPr>
          <w:p w14:paraId="07C9E771" w14:textId="1E8A5A57"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4927B335" w14:textId="77777777" w:rsidTr="00C951CE">
        <w:tc>
          <w:tcPr>
            <w:tcW w:w="681" w:type="dxa"/>
          </w:tcPr>
          <w:p w14:paraId="63F92392" w14:textId="5DF4C389" w:rsidR="00C026D8" w:rsidRPr="00293AB3" w:rsidRDefault="00293AB3" w:rsidP="00293AB3">
            <w:pPr>
              <w:ind w:firstLine="0"/>
              <w:jc w:val="center"/>
              <w:rPr>
                <w:color w:val="000000" w:themeColor="text1"/>
                <w:sz w:val="24"/>
                <w:szCs w:val="24"/>
              </w:rPr>
            </w:pPr>
            <w:r>
              <w:rPr>
                <w:color w:val="000000" w:themeColor="text1"/>
                <w:sz w:val="24"/>
                <w:szCs w:val="24"/>
              </w:rPr>
              <w:t>42</w:t>
            </w:r>
          </w:p>
        </w:tc>
        <w:tc>
          <w:tcPr>
            <w:tcW w:w="1872" w:type="dxa"/>
          </w:tcPr>
          <w:p w14:paraId="67D68A01"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111</w:t>
            </w:r>
          </w:p>
        </w:tc>
        <w:tc>
          <w:tcPr>
            <w:tcW w:w="5244" w:type="dxa"/>
          </w:tcPr>
          <w:p w14:paraId="2C792CC5"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 xml:space="preserve">111. Субъект естественной монополии малой мощности обращается в уполномоченный орган с заявлением об изменении утвержденной </w:t>
            </w:r>
            <w:r w:rsidRPr="00DA16F5">
              <w:rPr>
                <w:color w:val="000000" w:themeColor="text1"/>
              </w:rPr>
              <w:lastRenderedPageBreak/>
              <w:t>тарифной сметы без повышения тарифа до 1 ноября текущего календарного года.</w:t>
            </w:r>
          </w:p>
        </w:tc>
        <w:tc>
          <w:tcPr>
            <w:tcW w:w="5387" w:type="dxa"/>
          </w:tcPr>
          <w:p w14:paraId="3FB74454"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lastRenderedPageBreak/>
              <w:t xml:space="preserve">111. Субъект естественной монополии малой мощности обращается в </w:t>
            </w:r>
            <w:r w:rsidRPr="00DA16F5">
              <w:rPr>
                <w:b/>
                <w:color w:val="000000" w:themeColor="text1"/>
              </w:rPr>
              <w:t>ведомство уполномоченного органа</w:t>
            </w:r>
            <w:r w:rsidRPr="00DA16F5">
              <w:rPr>
                <w:color w:val="000000" w:themeColor="text1"/>
              </w:rPr>
              <w:t xml:space="preserve"> с заявлением об изменении утвержденной тарифной сметы без </w:t>
            </w:r>
            <w:r w:rsidRPr="00DA16F5">
              <w:rPr>
                <w:color w:val="000000" w:themeColor="text1"/>
              </w:rPr>
              <w:lastRenderedPageBreak/>
              <w:t xml:space="preserve">повышения тарифа до 1 ноября текущего календарного года </w:t>
            </w:r>
            <w:r w:rsidRPr="00DA16F5">
              <w:rPr>
                <w:b/>
                <w:bCs/>
                <w:color w:val="000000" w:themeColor="text1"/>
              </w:rPr>
              <w:t>в электронной форме через веб-портал «База «Монополист».</w:t>
            </w:r>
          </w:p>
        </w:tc>
        <w:tc>
          <w:tcPr>
            <w:tcW w:w="2693" w:type="dxa"/>
          </w:tcPr>
          <w:p w14:paraId="74C51E48" w14:textId="5F8450E5" w:rsidR="00C026D8" w:rsidRPr="00DA16F5" w:rsidRDefault="00860BB3" w:rsidP="00C026D8">
            <w:pPr>
              <w:pStyle w:val="ab"/>
              <w:spacing w:before="0" w:beforeAutospacing="0" w:after="0" w:afterAutospacing="0"/>
              <w:ind w:firstLine="125"/>
              <w:jc w:val="both"/>
              <w:rPr>
                <w:bCs/>
                <w:color w:val="000000" w:themeColor="text1"/>
                <w:lang w:val="kk-KZ"/>
              </w:rPr>
            </w:pPr>
            <w:r w:rsidRPr="00DA16F5">
              <w:rPr>
                <w:color w:val="000000" w:themeColor="text1"/>
              </w:rPr>
              <w:lastRenderedPageBreak/>
              <w:t xml:space="preserve">В соответствии с п.21 Закона, субъект естественной монополии вправе </w:t>
            </w:r>
            <w:r w:rsidRPr="00DA16F5">
              <w:rPr>
                <w:color w:val="000000" w:themeColor="text1"/>
              </w:rPr>
              <w:lastRenderedPageBreak/>
              <w:t xml:space="preserve">обратиться в уполномоченный орган с заявлением об изменении утвержденной тарифной сметы без повышения тарифа до   1 ноября текущего календарного года </w:t>
            </w:r>
            <w:r w:rsidRPr="00DA16F5">
              <w:rPr>
                <w:color w:val="000000" w:themeColor="text1"/>
                <w:u w:val="single"/>
              </w:rPr>
              <w:t>в электронной форме</w:t>
            </w:r>
            <w:r w:rsidRPr="00DA16F5">
              <w:rPr>
                <w:color w:val="000000" w:themeColor="text1"/>
              </w:rPr>
              <w:t>.</w:t>
            </w:r>
          </w:p>
        </w:tc>
      </w:tr>
      <w:tr w:rsidR="00DA16F5" w:rsidRPr="00DA16F5" w14:paraId="0D44CA02" w14:textId="77777777" w:rsidTr="00C951CE">
        <w:tc>
          <w:tcPr>
            <w:tcW w:w="681" w:type="dxa"/>
          </w:tcPr>
          <w:p w14:paraId="1312C642" w14:textId="3C77CF72" w:rsidR="00C026D8" w:rsidRPr="00252239" w:rsidRDefault="00252239" w:rsidP="00252239">
            <w:pPr>
              <w:ind w:firstLine="0"/>
              <w:jc w:val="center"/>
              <w:rPr>
                <w:color w:val="000000" w:themeColor="text1"/>
                <w:sz w:val="24"/>
                <w:szCs w:val="24"/>
              </w:rPr>
            </w:pPr>
            <w:r>
              <w:rPr>
                <w:color w:val="000000" w:themeColor="text1"/>
                <w:sz w:val="24"/>
                <w:szCs w:val="24"/>
              </w:rPr>
              <w:lastRenderedPageBreak/>
              <w:t>43</w:t>
            </w:r>
          </w:p>
        </w:tc>
        <w:tc>
          <w:tcPr>
            <w:tcW w:w="1872" w:type="dxa"/>
          </w:tcPr>
          <w:p w14:paraId="524C88D3"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112</w:t>
            </w:r>
          </w:p>
        </w:tc>
        <w:tc>
          <w:tcPr>
            <w:tcW w:w="5244" w:type="dxa"/>
          </w:tcPr>
          <w:p w14:paraId="5D29DEFE"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112. При обращении с предложением об изменении утвержденной тарифной сметы субъект естественной монополии малой мощности представляет в уполномоченный орган проект тарифной сметы с учетом изменений и материалы, обосновывающие внесение изменений в утвержденную тарифную смету.</w:t>
            </w:r>
          </w:p>
        </w:tc>
        <w:tc>
          <w:tcPr>
            <w:tcW w:w="5387" w:type="dxa"/>
          </w:tcPr>
          <w:p w14:paraId="2A5C9609"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112. При обращении с предложением об изменении утвержденной тарифной сметы субъект естественной монополии малой мощности представляет в </w:t>
            </w:r>
            <w:r w:rsidRPr="00DA16F5">
              <w:rPr>
                <w:b/>
                <w:color w:val="000000" w:themeColor="text1"/>
              </w:rPr>
              <w:t>ведомство уполномоченного органа</w:t>
            </w:r>
            <w:r w:rsidRPr="00DA16F5">
              <w:rPr>
                <w:color w:val="000000" w:themeColor="text1"/>
              </w:rPr>
              <w:t xml:space="preserve"> проект тарифной сметы с учетом изменений и материалы, обосновывающие внесение изменений в утвержденную тарифную смету.</w:t>
            </w:r>
          </w:p>
        </w:tc>
        <w:tc>
          <w:tcPr>
            <w:tcW w:w="2693" w:type="dxa"/>
          </w:tcPr>
          <w:p w14:paraId="3CF48FFE" w14:textId="7746C3B0"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6CBCCF1B" w14:textId="77777777" w:rsidTr="00C951CE">
        <w:tc>
          <w:tcPr>
            <w:tcW w:w="681" w:type="dxa"/>
          </w:tcPr>
          <w:p w14:paraId="23067430" w14:textId="3B9453E5" w:rsidR="00C026D8" w:rsidRPr="00252239" w:rsidRDefault="00252239" w:rsidP="00252239">
            <w:pPr>
              <w:ind w:firstLine="0"/>
              <w:jc w:val="center"/>
              <w:rPr>
                <w:color w:val="000000" w:themeColor="text1"/>
                <w:sz w:val="24"/>
                <w:szCs w:val="24"/>
              </w:rPr>
            </w:pPr>
            <w:r>
              <w:rPr>
                <w:color w:val="000000" w:themeColor="text1"/>
                <w:sz w:val="24"/>
                <w:szCs w:val="24"/>
              </w:rPr>
              <w:t>44</w:t>
            </w:r>
          </w:p>
        </w:tc>
        <w:tc>
          <w:tcPr>
            <w:tcW w:w="1872" w:type="dxa"/>
          </w:tcPr>
          <w:p w14:paraId="49A41786"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113</w:t>
            </w:r>
          </w:p>
        </w:tc>
        <w:tc>
          <w:tcPr>
            <w:tcW w:w="5244" w:type="dxa"/>
          </w:tcPr>
          <w:p w14:paraId="37275176"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113. Уполномоченный орган рассматривает заявление об изменении утвержденной тарифной сметы без повышения тарифа в срок не более 30 (тридцати) календарных дней с момента представления.</w:t>
            </w:r>
          </w:p>
          <w:p w14:paraId="7A6CF747"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 xml:space="preserve">В случае, если при рассмотрении заявления об изменении утвержденной тарифной сметы без повышения тарифа необходима дополнительная информация, уполномоченный орган запрашивает ее у субъекта естественной монополии малой мощности в письменном виде с установлением срока, но не менее 5 (пяти) рабочих дней. В таком случае сроки </w:t>
            </w:r>
            <w:r w:rsidRPr="00DA16F5">
              <w:rPr>
                <w:color w:val="000000" w:themeColor="text1"/>
              </w:rPr>
              <w:lastRenderedPageBreak/>
              <w:t>рассмотрения предложения об изменении утвержденной тарифной сметы субъекта естественной монополии малой мощности продлеваются не более чем на 30 (тридцать) календарных дней, о чем сообщается заявителю в течение 3 (трех) календарных дней со дня продления срока рассмотрения.</w:t>
            </w:r>
          </w:p>
        </w:tc>
        <w:tc>
          <w:tcPr>
            <w:tcW w:w="5387" w:type="dxa"/>
          </w:tcPr>
          <w:p w14:paraId="41574FB6" w14:textId="77777777" w:rsidR="00C026D8" w:rsidRPr="00DA16F5" w:rsidRDefault="00C026D8" w:rsidP="00C026D8">
            <w:pPr>
              <w:pStyle w:val="ab"/>
              <w:spacing w:before="0" w:beforeAutospacing="0" w:after="0" w:afterAutospacing="0"/>
              <w:ind w:firstLine="268"/>
              <w:jc w:val="both"/>
              <w:rPr>
                <w:color w:val="000000" w:themeColor="text1"/>
                <w:lang w:val="kk-KZ"/>
              </w:rPr>
            </w:pPr>
            <w:r w:rsidRPr="00DA16F5">
              <w:rPr>
                <w:color w:val="000000" w:themeColor="text1"/>
              </w:rPr>
              <w:lastRenderedPageBreak/>
              <w:t xml:space="preserve">113. </w:t>
            </w:r>
            <w:r w:rsidRPr="00DA16F5">
              <w:rPr>
                <w:b/>
                <w:color w:val="000000" w:themeColor="text1"/>
              </w:rPr>
              <w:t>Ведомство уполномоченного органа</w:t>
            </w:r>
            <w:r w:rsidRPr="00DA16F5">
              <w:rPr>
                <w:color w:val="000000" w:themeColor="text1"/>
              </w:rPr>
              <w:t xml:space="preserve"> рассматривает заявление об изменении утвержденной тарифной сметы без повышения тарифа в срок не более 30 (тридцати) календарных дней с момента представления</w:t>
            </w:r>
            <w:r w:rsidRPr="00DA16F5">
              <w:rPr>
                <w:color w:val="000000" w:themeColor="text1"/>
                <w:lang w:val="kk-KZ"/>
              </w:rPr>
              <w:t>.</w:t>
            </w:r>
          </w:p>
          <w:p w14:paraId="4D99C8C4"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В случае, если при рассмотрении заявления об изменении утвержденной тарифной сметы без повышения тарифа необходима дополнительная информация, </w:t>
            </w:r>
            <w:r w:rsidRPr="00DA16F5">
              <w:rPr>
                <w:b/>
                <w:color w:val="000000" w:themeColor="text1"/>
              </w:rPr>
              <w:t>ведомство уполномоченного органа</w:t>
            </w:r>
            <w:r w:rsidRPr="00DA16F5">
              <w:rPr>
                <w:color w:val="000000" w:themeColor="text1"/>
              </w:rPr>
              <w:t xml:space="preserve"> запрашивает ее у субъекта естественной монополии малой мощности в письменном виде с установлением срока, но не менее 5 (пяти) рабочих дней. В таком случае сроки рассмотрения </w:t>
            </w:r>
            <w:r w:rsidRPr="00DA16F5">
              <w:rPr>
                <w:color w:val="000000" w:themeColor="text1"/>
              </w:rPr>
              <w:lastRenderedPageBreak/>
              <w:t>предложения об изменении утвержденной тарифной сметы субъекта естественной монополии малой мощности продлеваются не более чем на 30 (тридцать) календарных дней, о чем сообщается заявителю в течение 3 (трех) календарных дней со дня продления срока рассмотрения.</w:t>
            </w:r>
          </w:p>
        </w:tc>
        <w:tc>
          <w:tcPr>
            <w:tcW w:w="2693" w:type="dxa"/>
          </w:tcPr>
          <w:p w14:paraId="1FB7E444" w14:textId="33B2DFFB"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169A1401" w14:textId="77777777" w:rsidTr="00C951CE">
        <w:tc>
          <w:tcPr>
            <w:tcW w:w="681" w:type="dxa"/>
          </w:tcPr>
          <w:p w14:paraId="226226D0" w14:textId="0584CF33" w:rsidR="00C026D8" w:rsidRPr="00252239" w:rsidRDefault="00252239" w:rsidP="00252239">
            <w:pPr>
              <w:ind w:firstLine="0"/>
              <w:jc w:val="center"/>
              <w:rPr>
                <w:color w:val="000000" w:themeColor="text1"/>
                <w:sz w:val="24"/>
                <w:szCs w:val="24"/>
              </w:rPr>
            </w:pPr>
            <w:r>
              <w:rPr>
                <w:color w:val="000000" w:themeColor="text1"/>
                <w:sz w:val="24"/>
                <w:szCs w:val="24"/>
              </w:rPr>
              <w:t>45</w:t>
            </w:r>
          </w:p>
        </w:tc>
        <w:tc>
          <w:tcPr>
            <w:tcW w:w="1872" w:type="dxa"/>
          </w:tcPr>
          <w:p w14:paraId="2A77B189"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114</w:t>
            </w:r>
          </w:p>
        </w:tc>
        <w:tc>
          <w:tcPr>
            <w:tcW w:w="5244" w:type="dxa"/>
          </w:tcPr>
          <w:p w14:paraId="4CE2A28B"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114. Уполномоченный орган отказывает в изменении утвержденной тарифной сметы без повышения тарифа в случае, если такое изменение приводит к повышению тарифа субъекта естественной монополии малой мощности.</w:t>
            </w:r>
          </w:p>
        </w:tc>
        <w:tc>
          <w:tcPr>
            <w:tcW w:w="5387" w:type="dxa"/>
          </w:tcPr>
          <w:p w14:paraId="2D829D2B"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114. </w:t>
            </w:r>
            <w:r w:rsidRPr="00DA16F5">
              <w:rPr>
                <w:b/>
                <w:color w:val="000000" w:themeColor="text1"/>
              </w:rPr>
              <w:t>Ведомство уполномоченного органа</w:t>
            </w:r>
            <w:r w:rsidRPr="00DA16F5">
              <w:rPr>
                <w:color w:val="000000" w:themeColor="text1"/>
              </w:rPr>
              <w:t xml:space="preserve"> отказывает в изменении утвержденной тарифной сметы без повышения тарифа в случае, если такое изменение приводит к повышению тарифа субъекта естественной монополии малой мощности.</w:t>
            </w:r>
          </w:p>
        </w:tc>
        <w:tc>
          <w:tcPr>
            <w:tcW w:w="2693" w:type="dxa"/>
          </w:tcPr>
          <w:p w14:paraId="06D438F7" w14:textId="7D60F50B"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70B5D018" w14:textId="77777777" w:rsidTr="00C951CE">
        <w:tc>
          <w:tcPr>
            <w:tcW w:w="681" w:type="dxa"/>
          </w:tcPr>
          <w:p w14:paraId="2FFE2DA6" w14:textId="300F906A" w:rsidR="00C026D8" w:rsidRPr="00252239" w:rsidRDefault="00252239" w:rsidP="00252239">
            <w:pPr>
              <w:ind w:firstLine="0"/>
              <w:jc w:val="center"/>
              <w:rPr>
                <w:color w:val="000000" w:themeColor="text1"/>
                <w:sz w:val="24"/>
                <w:szCs w:val="24"/>
              </w:rPr>
            </w:pPr>
            <w:r>
              <w:rPr>
                <w:color w:val="000000" w:themeColor="text1"/>
                <w:sz w:val="24"/>
                <w:szCs w:val="24"/>
              </w:rPr>
              <w:t>46</w:t>
            </w:r>
          </w:p>
        </w:tc>
        <w:tc>
          <w:tcPr>
            <w:tcW w:w="1872" w:type="dxa"/>
          </w:tcPr>
          <w:p w14:paraId="452A177D"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115</w:t>
            </w:r>
          </w:p>
          <w:p w14:paraId="7AD3FC9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p>
        </w:tc>
        <w:tc>
          <w:tcPr>
            <w:tcW w:w="5244" w:type="dxa"/>
          </w:tcPr>
          <w:p w14:paraId="318EE396" w14:textId="77777777" w:rsidR="00C026D8" w:rsidRPr="00DA16F5" w:rsidRDefault="00C026D8" w:rsidP="00C026D8">
            <w:pPr>
              <w:pStyle w:val="ab"/>
              <w:spacing w:before="0" w:beforeAutospacing="0" w:after="0" w:afterAutospacing="0"/>
              <w:ind w:firstLine="205"/>
              <w:jc w:val="both"/>
              <w:rPr>
                <w:color w:val="000000" w:themeColor="text1"/>
              </w:rPr>
            </w:pPr>
            <w:r w:rsidRPr="00DA16F5">
              <w:rPr>
                <w:color w:val="000000" w:themeColor="text1"/>
              </w:rPr>
              <w:t>115. Субъект естественной монополии малой мощности ежегодно не позднее 1 мая года, следующего за отчетным периодом, представляет в уполномоченный орган отчет об исполнении утвержденной тарифной сметы за предшествующий календарный год по форме, согласно приложению 4 к настоящим Правилам.</w:t>
            </w:r>
          </w:p>
          <w:p w14:paraId="51BDAF28" w14:textId="77777777" w:rsidR="00C026D8" w:rsidRPr="00DA16F5" w:rsidRDefault="00C026D8" w:rsidP="00C026D8">
            <w:pPr>
              <w:pStyle w:val="ab"/>
              <w:spacing w:before="0" w:beforeAutospacing="0" w:after="0" w:afterAutospacing="0"/>
              <w:ind w:firstLine="205"/>
              <w:jc w:val="both"/>
              <w:rPr>
                <w:color w:val="000000" w:themeColor="text1"/>
              </w:rPr>
            </w:pPr>
          </w:p>
        </w:tc>
        <w:tc>
          <w:tcPr>
            <w:tcW w:w="5387" w:type="dxa"/>
          </w:tcPr>
          <w:p w14:paraId="74F57E2D" w14:textId="77777777" w:rsidR="00C026D8" w:rsidRPr="00DA16F5" w:rsidRDefault="00C026D8" w:rsidP="00C026D8">
            <w:pPr>
              <w:pStyle w:val="ab"/>
              <w:spacing w:before="0" w:beforeAutospacing="0" w:after="0" w:afterAutospacing="0"/>
              <w:ind w:firstLine="268"/>
              <w:jc w:val="both"/>
              <w:rPr>
                <w:color w:val="000000" w:themeColor="text1"/>
              </w:rPr>
            </w:pPr>
            <w:r w:rsidRPr="00DA16F5">
              <w:rPr>
                <w:color w:val="000000" w:themeColor="text1"/>
              </w:rPr>
              <w:t xml:space="preserve">115. Субъект естественной монополии малой мощности ежегодно не позднее 1 мая года, следующего за отчетным периодом, представляет </w:t>
            </w:r>
            <w:r w:rsidRPr="00DA16F5">
              <w:rPr>
                <w:b/>
                <w:bCs/>
                <w:color w:val="000000" w:themeColor="text1"/>
              </w:rPr>
              <w:t>в электронной форме через веб-портал «База «Монополист»</w:t>
            </w:r>
            <w:r w:rsidRPr="00DA16F5">
              <w:rPr>
                <w:color w:val="000000" w:themeColor="text1"/>
              </w:rPr>
              <w:t xml:space="preserve"> в </w:t>
            </w:r>
            <w:r w:rsidRPr="00DA16F5">
              <w:rPr>
                <w:b/>
                <w:color w:val="000000" w:themeColor="text1"/>
              </w:rPr>
              <w:t>ведомство уполномоченного органа</w:t>
            </w:r>
            <w:r w:rsidRPr="00DA16F5">
              <w:rPr>
                <w:color w:val="000000" w:themeColor="text1"/>
              </w:rPr>
              <w:t xml:space="preserve"> отчет об исполнении утвержденной тарифной сметы за предшествующий календарный год </w:t>
            </w:r>
            <w:r w:rsidRPr="00DA16F5">
              <w:rPr>
                <w:b/>
                <w:bCs/>
                <w:color w:val="000000" w:themeColor="text1"/>
              </w:rPr>
              <w:t xml:space="preserve">с приложением обосновывающих материалов согласно пункту 116 настоящих Правил и </w:t>
            </w:r>
            <w:r w:rsidRPr="00DA16F5">
              <w:rPr>
                <w:color w:val="000000" w:themeColor="text1"/>
              </w:rPr>
              <w:t>по форме, согласно приложению 4 к настоящим Правилам.</w:t>
            </w:r>
          </w:p>
        </w:tc>
        <w:tc>
          <w:tcPr>
            <w:tcW w:w="2693" w:type="dxa"/>
          </w:tcPr>
          <w:p w14:paraId="08F66CBA" w14:textId="432B1AD6" w:rsidR="00C026D8" w:rsidRPr="00DA16F5" w:rsidRDefault="00C026D8" w:rsidP="00332F75">
            <w:pPr>
              <w:pStyle w:val="ab"/>
              <w:spacing w:before="0" w:beforeAutospacing="0" w:after="0" w:afterAutospacing="0"/>
              <w:ind w:firstLine="125"/>
              <w:jc w:val="both"/>
              <w:rPr>
                <w:bCs/>
                <w:color w:val="000000" w:themeColor="text1"/>
                <w:lang w:val="kk-KZ"/>
              </w:rPr>
            </w:pPr>
            <w:r w:rsidRPr="00DA16F5">
              <w:rPr>
                <w:bCs/>
                <w:color w:val="000000" w:themeColor="text1"/>
                <w:lang w:val="kk-KZ"/>
              </w:rPr>
              <w:t>В соответствии с пп</w:t>
            </w:r>
            <w:r w:rsidR="004C1B6A" w:rsidRPr="00DA16F5">
              <w:rPr>
                <w:bCs/>
                <w:color w:val="000000" w:themeColor="text1"/>
                <w:lang w:val="kk-KZ"/>
              </w:rPr>
              <w:t>.</w:t>
            </w:r>
            <w:r w:rsidRPr="00DA16F5">
              <w:rPr>
                <w:bCs/>
                <w:color w:val="000000" w:themeColor="text1"/>
                <w:lang w:val="kk-KZ"/>
              </w:rPr>
              <w:t>17) п</w:t>
            </w:r>
            <w:r w:rsidR="004C1B6A" w:rsidRPr="00DA16F5">
              <w:rPr>
                <w:bCs/>
                <w:color w:val="000000" w:themeColor="text1"/>
                <w:lang w:val="kk-KZ"/>
              </w:rPr>
              <w:t>.</w:t>
            </w:r>
            <w:r w:rsidRPr="00DA16F5">
              <w:rPr>
                <w:bCs/>
                <w:color w:val="000000" w:themeColor="text1"/>
                <w:lang w:val="kk-KZ"/>
              </w:rPr>
              <w:t xml:space="preserve"> 2 ст</w:t>
            </w:r>
            <w:r w:rsidR="004C1B6A" w:rsidRPr="00DA16F5">
              <w:rPr>
                <w:bCs/>
                <w:color w:val="000000" w:themeColor="text1"/>
                <w:lang w:val="kk-KZ"/>
              </w:rPr>
              <w:t>.</w:t>
            </w:r>
            <w:r w:rsidRPr="00DA16F5">
              <w:rPr>
                <w:bCs/>
                <w:color w:val="000000" w:themeColor="text1"/>
                <w:lang w:val="kk-KZ"/>
              </w:rPr>
              <w:t xml:space="preserve"> 26 Закона</w:t>
            </w:r>
            <w:r w:rsidR="00332F75" w:rsidRPr="00DA16F5">
              <w:rPr>
                <w:bCs/>
                <w:color w:val="000000" w:themeColor="text1"/>
                <w:lang w:val="kk-KZ"/>
              </w:rPr>
              <w:t xml:space="preserve">,  субъект естественной монополии обязан ежегодно не позднее      1 мая года, следующего за отчетным периодом, представлять в уполномоченный орган отчеты об исполнении утвержденной тарифной сметы, об исполнении утвержденной инвестиционной программы </w:t>
            </w:r>
            <w:r w:rsidR="00332F75" w:rsidRPr="00DA16F5">
              <w:rPr>
                <w:bCs/>
                <w:color w:val="000000" w:themeColor="text1"/>
                <w:u w:val="single"/>
                <w:lang w:val="kk-KZ"/>
              </w:rPr>
              <w:t>в электронной форме</w:t>
            </w:r>
            <w:r w:rsidR="00332F75" w:rsidRPr="00DA16F5">
              <w:rPr>
                <w:bCs/>
                <w:color w:val="000000" w:themeColor="text1"/>
                <w:lang w:val="kk-KZ"/>
              </w:rPr>
              <w:t xml:space="preserve">, в иной государственный </w:t>
            </w:r>
            <w:r w:rsidR="00332F75" w:rsidRPr="00DA16F5">
              <w:rPr>
                <w:bCs/>
                <w:color w:val="000000" w:themeColor="text1"/>
                <w:lang w:val="kk-KZ"/>
              </w:rPr>
              <w:lastRenderedPageBreak/>
              <w:t>орган либо местный исполнительный орган - отчет об исполнении утвержденной инвестиционной программы в электронной форме;</w:t>
            </w:r>
            <w:r w:rsidRPr="00DA16F5">
              <w:rPr>
                <w:bCs/>
                <w:color w:val="000000" w:themeColor="text1"/>
                <w:lang w:val="kk-KZ"/>
              </w:rPr>
              <w:t xml:space="preserve"> </w:t>
            </w:r>
          </w:p>
        </w:tc>
      </w:tr>
      <w:tr w:rsidR="00DA16F5" w:rsidRPr="00DA16F5" w14:paraId="422F6273" w14:textId="77777777" w:rsidTr="00C951CE">
        <w:tc>
          <w:tcPr>
            <w:tcW w:w="681" w:type="dxa"/>
          </w:tcPr>
          <w:p w14:paraId="09FD0F39" w14:textId="1660359E" w:rsidR="00C026D8" w:rsidRPr="00252239" w:rsidRDefault="00252239" w:rsidP="00252239">
            <w:pPr>
              <w:ind w:firstLine="0"/>
              <w:jc w:val="center"/>
              <w:rPr>
                <w:color w:val="000000" w:themeColor="text1"/>
                <w:sz w:val="24"/>
                <w:szCs w:val="24"/>
              </w:rPr>
            </w:pPr>
            <w:r>
              <w:rPr>
                <w:color w:val="000000" w:themeColor="text1"/>
                <w:sz w:val="24"/>
                <w:szCs w:val="24"/>
              </w:rPr>
              <w:lastRenderedPageBreak/>
              <w:t>47</w:t>
            </w:r>
          </w:p>
        </w:tc>
        <w:tc>
          <w:tcPr>
            <w:tcW w:w="1872" w:type="dxa"/>
          </w:tcPr>
          <w:p w14:paraId="4C3DC3C4"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123</w:t>
            </w:r>
          </w:p>
        </w:tc>
        <w:tc>
          <w:tcPr>
            <w:tcW w:w="5244" w:type="dxa"/>
          </w:tcPr>
          <w:p w14:paraId="788C09A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123. Инвестиционная программа для утверждения представляется субъектом естественной монополии в уполномоченный орган.</w:t>
            </w:r>
          </w:p>
        </w:tc>
        <w:tc>
          <w:tcPr>
            <w:tcW w:w="5387" w:type="dxa"/>
          </w:tcPr>
          <w:p w14:paraId="2F5BF2A9" w14:textId="77777777" w:rsidR="00C026D8" w:rsidRPr="00DA16F5" w:rsidRDefault="00C026D8" w:rsidP="00C026D8">
            <w:pPr>
              <w:pStyle w:val="ab"/>
              <w:spacing w:before="0" w:beforeAutospacing="0" w:after="0" w:afterAutospacing="0"/>
              <w:ind w:firstLine="268"/>
              <w:jc w:val="both"/>
              <w:rPr>
                <w:b/>
                <w:bCs/>
                <w:color w:val="000000" w:themeColor="text1"/>
              </w:rPr>
            </w:pPr>
            <w:r w:rsidRPr="00DA16F5">
              <w:rPr>
                <w:color w:val="000000" w:themeColor="text1"/>
              </w:rPr>
              <w:t xml:space="preserve">123. Инвестиционная программа для утверждения представляется субъектом естественной монополии в </w:t>
            </w:r>
            <w:r w:rsidRPr="00DA16F5">
              <w:rPr>
                <w:b/>
                <w:color w:val="000000" w:themeColor="text1"/>
              </w:rPr>
              <w:t>ведомство уполномоченного органа</w:t>
            </w:r>
            <w:r w:rsidRPr="00DA16F5">
              <w:rPr>
                <w:color w:val="000000" w:themeColor="text1"/>
              </w:rPr>
              <w:t>.</w:t>
            </w:r>
          </w:p>
        </w:tc>
        <w:tc>
          <w:tcPr>
            <w:tcW w:w="2693" w:type="dxa"/>
          </w:tcPr>
          <w:p w14:paraId="75791BE0" w14:textId="6C48AA11"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4DE7527B" w14:textId="77777777" w:rsidTr="00C951CE">
        <w:tc>
          <w:tcPr>
            <w:tcW w:w="681" w:type="dxa"/>
          </w:tcPr>
          <w:p w14:paraId="2EE0BC35" w14:textId="0B795FF9" w:rsidR="00C026D8" w:rsidRPr="00C33646" w:rsidRDefault="00C33646" w:rsidP="00C33646">
            <w:pPr>
              <w:ind w:firstLine="0"/>
              <w:jc w:val="center"/>
              <w:rPr>
                <w:color w:val="000000" w:themeColor="text1"/>
                <w:sz w:val="24"/>
                <w:szCs w:val="24"/>
              </w:rPr>
            </w:pPr>
            <w:r>
              <w:rPr>
                <w:color w:val="000000" w:themeColor="text1"/>
                <w:sz w:val="24"/>
                <w:szCs w:val="24"/>
              </w:rPr>
              <w:t>48</w:t>
            </w:r>
          </w:p>
        </w:tc>
        <w:tc>
          <w:tcPr>
            <w:tcW w:w="1872" w:type="dxa"/>
          </w:tcPr>
          <w:p w14:paraId="7EA0FC57"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125</w:t>
            </w:r>
          </w:p>
        </w:tc>
        <w:tc>
          <w:tcPr>
            <w:tcW w:w="5244" w:type="dxa"/>
          </w:tcPr>
          <w:p w14:paraId="00FD939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125. Для утверждения инвестиционной программы субъект естественной монополии представляет в уполномоченный орган заявку в произвольной форме с приложением:</w:t>
            </w:r>
          </w:p>
          <w:p w14:paraId="1B12BBD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 планируемой субъектом естественной монополии инвестиционной программы субъекта по форме согласно </w:t>
            </w:r>
            <w:hyperlink r:id="rId8" w:anchor="z1324" w:history="1">
              <w:r w:rsidRPr="00DA16F5">
                <w:rPr>
                  <w:rStyle w:val="a5"/>
                  <w:color w:val="000000" w:themeColor="text1"/>
                </w:rPr>
                <w:t>приложению 6</w:t>
              </w:r>
            </w:hyperlink>
            <w:r w:rsidRPr="00DA16F5">
              <w:rPr>
                <w:color w:val="000000" w:themeColor="text1"/>
              </w:rPr>
              <w:t xml:space="preserve"> к настоящим Правилам;</w:t>
            </w:r>
          </w:p>
          <w:p w14:paraId="38BC768E"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2) показателей эффективности планируемой субъектом естественных монополий инвестиционной программы субъекта по форме согласно </w:t>
            </w:r>
            <w:hyperlink r:id="rId9" w:anchor="z1334" w:history="1">
              <w:r w:rsidRPr="00DA16F5">
                <w:rPr>
                  <w:rStyle w:val="a5"/>
                  <w:color w:val="000000" w:themeColor="text1"/>
                </w:rPr>
                <w:t>приложению 7</w:t>
              </w:r>
            </w:hyperlink>
            <w:r w:rsidRPr="00DA16F5">
              <w:rPr>
                <w:color w:val="000000" w:themeColor="text1"/>
              </w:rPr>
              <w:t xml:space="preserve"> к настоящим Правилам, предусматривающих, в том числе расчет эффективности планируемой субъектом естественной монополии инвестиционной программы с указанием перечня реализуемых технологических и технических мероприятий, в том числе автоматизированных систем управления технологическим процессом и коммерческого учета (при наличии);</w:t>
            </w:r>
          </w:p>
          <w:p w14:paraId="311CEFF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3) информации об инвестиционных затратах на реализацию инвестиционной программы с указанием стоимости приобретаемых основных средств, строительно-монтажных работ с приложением сравнительного анализа уровня цен, в том числе документального технического подтверждения необходимости проведения таких работ, сводных сметных расчетов, объектных, локальных и ресурсных смет отдельно по каждому объекту, бизнес-план, прайс-листы, копии договоров, проектно-сметная документация, прошедшая экспертизу в установленном порядке;</w:t>
            </w:r>
          </w:p>
          <w:p w14:paraId="3E2E350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4) документов, подтверждающих прогнозный размер и предварительные условия финансирования, в том числе заемных ресурсов (вознаграждение по заемным средствам, период финансирования, комиссионные выплаты, сроки и условия возврата заемных средств) или расчета экономической целесообразности не использования заемных средств (в том числе с подтверждением невозможности дальнейшего снижения затрат, нормативных потерь), в случае, если субъектом естественной монополии не планируется привлечение заемных средств для реализации планируемой субъектом естественной монополии инвестиционной программы;</w:t>
            </w:r>
          </w:p>
          <w:p w14:paraId="0DB497F9"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5) документов, подтверждающих размеры и условия финансирования инвестиционной программы в случае, если для их реализации выделяются средства из республиканского, </w:t>
            </w:r>
            <w:r w:rsidRPr="00DA16F5">
              <w:rPr>
                <w:color w:val="000000" w:themeColor="text1"/>
              </w:rPr>
              <w:lastRenderedPageBreak/>
              <w:t>местного бюджетов или привлекаются кредиты (инвестиции) под гарантии Правительства Республики Казахстан;</w:t>
            </w:r>
          </w:p>
          <w:p w14:paraId="6436E3C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6) прогноза влияния планируемой субъектом естественной монополии инвестиционной программы на его тарифы в период ее реализации, с приложением проекта тарифа и тарифной сметы на регулируемые услуги субъекта естественной монополии, по форме, согласно </w:t>
            </w:r>
            <w:hyperlink r:id="rId10" w:anchor="z1344" w:history="1">
              <w:r w:rsidRPr="00DA16F5">
                <w:rPr>
                  <w:rStyle w:val="a5"/>
                  <w:color w:val="000000" w:themeColor="text1"/>
                </w:rPr>
                <w:t>приложению 8</w:t>
              </w:r>
            </w:hyperlink>
            <w:r w:rsidRPr="00DA16F5">
              <w:rPr>
                <w:color w:val="000000" w:themeColor="text1"/>
              </w:rPr>
              <w:t xml:space="preserve"> к настоящим Правилам.</w:t>
            </w:r>
          </w:p>
        </w:tc>
        <w:tc>
          <w:tcPr>
            <w:tcW w:w="5387" w:type="dxa"/>
          </w:tcPr>
          <w:p w14:paraId="28CE2017"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 xml:space="preserve">125. Для утверждения инвестиционной программы субъект естественной монополии представляет в </w:t>
            </w:r>
            <w:r w:rsidRPr="00DA16F5">
              <w:rPr>
                <w:b/>
                <w:color w:val="000000" w:themeColor="text1"/>
              </w:rPr>
              <w:t>ведомство уполномоченного органа</w:t>
            </w:r>
            <w:r w:rsidRPr="00DA16F5">
              <w:rPr>
                <w:color w:val="000000" w:themeColor="text1"/>
              </w:rPr>
              <w:t xml:space="preserve"> заявку в произвольной форме с приложением:</w:t>
            </w:r>
          </w:p>
          <w:p w14:paraId="06B1EC6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 планируемой субъектом естественной монополии инвестиционной программы субъекта по форме согласно </w:t>
            </w:r>
            <w:hyperlink r:id="rId11" w:anchor="z1324" w:history="1">
              <w:r w:rsidRPr="00DA16F5">
                <w:rPr>
                  <w:rStyle w:val="a5"/>
                  <w:color w:val="000000" w:themeColor="text1"/>
                  <w:u w:val="none"/>
                </w:rPr>
                <w:t>приложению 6</w:t>
              </w:r>
            </w:hyperlink>
            <w:r w:rsidRPr="00DA16F5">
              <w:rPr>
                <w:color w:val="000000" w:themeColor="text1"/>
              </w:rPr>
              <w:t xml:space="preserve"> к настоящим Правилам;</w:t>
            </w:r>
          </w:p>
          <w:p w14:paraId="72C7AB72"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2) показателей эффективности планируемой субъектом естественных монополий инвестиционной программы субъекта по форме согласно </w:t>
            </w:r>
            <w:hyperlink r:id="rId12" w:anchor="z1334" w:history="1">
              <w:r w:rsidRPr="00DA16F5">
                <w:rPr>
                  <w:rStyle w:val="a5"/>
                  <w:color w:val="000000" w:themeColor="text1"/>
                  <w:u w:val="none"/>
                </w:rPr>
                <w:t>приложению 7</w:t>
              </w:r>
            </w:hyperlink>
            <w:r w:rsidRPr="00DA16F5">
              <w:rPr>
                <w:color w:val="000000" w:themeColor="text1"/>
              </w:rPr>
              <w:t xml:space="preserve"> к настоящим Правилам, предусматривающих, в том числе расчет эффективности планируемой субъектом естественной монополии инвестиционной программы с указанием перечня реализуемых технологических и технических мероприятий, в том числе автоматизированных систем </w:t>
            </w:r>
            <w:r w:rsidRPr="00DA16F5">
              <w:rPr>
                <w:color w:val="000000" w:themeColor="text1"/>
              </w:rPr>
              <w:lastRenderedPageBreak/>
              <w:t>управления технологическим процессом и коммерческого учета (при наличии);</w:t>
            </w:r>
          </w:p>
          <w:p w14:paraId="710927C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3) информации об инвестиционных затратах на реализацию инвестиционной программы с указанием стоимости приобретаемых основных средств, строительно-монтажных работ с приложением сравнительного анализа уровня цен, в том числе документального технического подтверждения необходимости проведения таких работ, сводных сметных расчетов, объектных, локальных и ресурсных смет отдельно по каждому объекту, бизнес-план, прайс-листы, копии договоров, проектно-сметная документация, прошедшая экспертизу в установленном порядке;</w:t>
            </w:r>
          </w:p>
          <w:p w14:paraId="0748D93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4) документов, подтверждающих прогнозный размер и предварительные условия финансирования, в том числе заемных ресурсов (вознаграждение по заемным средствам, период финансирования, комиссионные выплаты, сроки и условия возврата заемных средств) или расчета экономической целесообразности не использования заемных средств (в том числе с подтверждением невозможности дальнейшего снижения затрат, нормативных потерь), в случае, если субъектом естественной монополии не планируется привлечение заемных средств для реализации планируемой субъектом естественной монополии инвестиционной программы;</w:t>
            </w:r>
          </w:p>
          <w:p w14:paraId="10C0C7B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5) документов, подтверждающих размеры и условия финансирования инвестиционной программы в случае, если для их реализации выделяются средства из республиканского, </w:t>
            </w:r>
            <w:r w:rsidRPr="00DA16F5">
              <w:rPr>
                <w:color w:val="000000" w:themeColor="text1"/>
              </w:rPr>
              <w:lastRenderedPageBreak/>
              <w:t>местного бюджетов или привлекаются кредиты (инвестиции) под гарантии Правительства Республики Казахстан;</w:t>
            </w:r>
          </w:p>
          <w:p w14:paraId="4EB9FFE2"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6) прогноза влияния планируемой субъектом естественной монополии инвестиционной программы на его тарифы в период ее реализации, с приложением проекта тарифа и тарифной сметы на регулируемые услуги субъекта естественной монополии, по форме, согласно </w:t>
            </w:r>
            <w:hyperlink r:id="rId13" w:anchor="z1344" w:history="1">
              <w:r w:rsidRPr="00E5574B">
                <w:rPr>
                  <w:rStyle w:val="a5"/>
                  <w:color w:val="000000" w:themeColor="text1"/>
                  <w:u w:val="none"/>
                </w:rPr>
                <w:t>приложению 8</w:t>
              </w:r>
            </w:hyperlink>
            <w:r w:rsidRPr="00DA16F5">
              <w:rPr>
                <w:color w:val="000000" w:themeColor="text1"/>
              </w:rPr>
              <w:t xml:space="preserve"> к настоящим Правилам.</w:t>
            </w:r>
          </w:p>
        </w:tc>
        <w:tc>
          <w:tcPr>
            <w:tcW w:w="2693" w:type="dxa"/>
          </w:tcPr>
          <w:p w14:paraId="509A637B" w14:textId="3C1373D9"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17250369" w14:textId="77777777" w:rsidTr="00C951CE">
        <w:tc>
          <w:tcPr>
            <w:tcW w:w="681" w:type="dxa"/>
          </w:tcPr>
          <w:p w14:paraId="3E5408A2" w14:textId="56A42DC5" w:rsidR="00C026D8" w:rsidRPr="00C33646" w:rsidRDefault="00C33646" w:rsidP="00C33646">
            <w:pPr>
              <w:ind w:firstLine="0"/>
              <w:jc w:val="center"/>
              <w:rPr>
                <w:color w:val="000000" w:themeColor="text1"/>
                <w:sz w:val="24"/>
                <w:szCs w:val="24"/>
              </w:rPr>
            </w:pPr>
            <w:r>
              <w:rPr>
                <w:color w:val="000000" w:themeColor="text1"/>
                <w:sz w:val="24"/>
                <w:szCs w:val="24"/>
              </w:rPr>
              <w:lastRenderedPageBreak/>
              <w:t>49</w:t>
            </w:r>
          </w:p>
        </w:tc>
        <w:tc>
          <w:tcPr>
            <w:tcW w:w="1872" w:type="dxa"/>
          </w:tcPr>
          <w:p w14:paraId="38DC016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127</w:t>
            </w:r>
          </w:p>
        </w:tc>
        <w:tc>
          <w:tcPr>
            <w:tcW w:w="5244" w:type="dxa"/>
          </w:tcPr>
          <w:p w14:paraId="6B2F6C8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127. Уполномоченный орган рассматривает планируемую субъектом естественной монополии инвестиционную программу в срок не более 45 (сорока пяти) рабочих дней с момента ее представления.</w:t>
            </w:r>
          </w:p>
        </w:tc>
        <w:tc>
          <w:tcPr>
            <w:tcW w:w="5387" w:type="dxa"/>
          </w:tcPr>
          <w:p w14:paraId="1562ED7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127. </w:t>
            </w:r>
            <w:r w:rsidRPr="00DA16F5">
              <w:rPr>
                <w:b/>
                <w:color w:val="000000" w:themeColor="text1"/>
              </w:rPr>
              <w:t>Ведомство уполномоченного органа</w:t>
            </w:r>
            <w:r w:rsidRPr="00DA16F5">
              <w:rPr>
                <w:color w:val="000000" w:themeColor="text1"/>
              </w:rPr>
              <w:t xml:space="preserve"> рассматривает планируемую субъектом естественной монополии инвестиционную программу в срок не более 45 (сорока пяти) рабочих дней с момента ее представления.</w:t>
            </w:r>
          </w:p>
        </w:tc>
        <w:tc>
          <w:tcPr>
            <w:tcW w:w="2693" w:type="dxa"/>
          </w:tcPr>
          <w:p w14:paraId="0F3C4B64" w14:textId="0C2F18BC"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1F372146" w14:textId="77777777" w:rsidTr="00C951CE">
        <w:tc>
          <w:tcPr>
            <w:tcW w:w="681" w:type="dxa"/>
          </w:tcPr>
          <w:p w14:paraId="0200A2F3" w14:textId="33161498" w:rsidR="00C026D8" w:rsidRPr="00C33646" w:rsidRDefault="00C33646" w:rsidP="00C33646">
            <w:pPr>
              <w:ind w:firstLine="0"/>
              <w:jc w:val="center"/>
              <w:rPr>
                <w:color w:val="000000" w:themeColor="text1"/>
                <w:sz w:val="24"/>
                <w:szCs w:val="24"/>
              </w:rPr>
            </w:pPr>
            <w:r>
              <w:rPr>
                <w:color w:val="000000" w:themeColor="text1"/>
                <w:sz w:val="24"/>
                <w:szCs w:val="24"/>
              </w:rPr>
              <w:t>50</w:t>
            </w:r>
          </w:p>
        </w:tc>
        <w:tc>
          <w:tcPr>
            <w:tcW w:w="1872" w:type="dxa"/>
          </w:tcPr>
          <w:p w14:paraId="6D77E28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130</w:t>
            </w:r>
          </w:p>
        </w:tc>
        <w:tc>
          <w:tcPr>
            <w:tcW w:w="5244" w:type="dxa"/>
          </w:tcPr>
          <w:p w14:paraId="2B3AFD63"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130. Отказ в утверждении инвестиционной программы уполномоченным органом является основанием для отказа в утверждении тарифа.</w:t>
            </w:r>
          </w:p>
        </w:tc>
        <w:tc>
          <w:tcPr>
            <w:tcW w:w="5387" w:type="dxa"/>
          </w:tcPr>
          <w:p w14:paraId="1117985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130. Отказ в утверждении инвестиционной программы </w:t>
            </w:r>
            <w:r w:rsidRPr="00DA16F5">
              <w:rPr>
                <w:b/>
                <w:color w:val="000000" w:themeColor="text1"/>
              </w:rPr>
              <w:t>ведомством уполномоченного органа</w:t>
            </w:r>
            <w:r w:rsidRPr="00DA16F5">
              <w:rPr>
                <w:color w:val="000000" w:themeColor="text1"/>
              </w:rPr>
              <w:t xml:space="preserve"> является основанием для отказа в утверждении тарифа.</w:t>
            </w:r>
          </w:p>
        </w:tc>
        <w:tc>
          <w:tcPr>
            <w:tcW w:w="2693" w:type="dxa"/>
          </w:tcPr>
          <w:p w14:paraId="513CA948" w14:textId="49CC21B6"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16432B11" w14:textId="77777777" w:rsidTr="00C951CE">
        <w:tc>
          <w:tcPr>
            <w:tcW w:w="681" w:type="dxa"/>
          </w:tcPr>
          <w:p w14:paraId="21044669" w14:textId="07DF44D6" w:rsidR="00C026D8" w:rsidRPr="00C33646" w:rsidRDefault="00C33646" w:rsidP="00C33646">
            <w:pPr>
              <w:ind w:firstLine="0"/>
              <w:jc w:val="center"/>
              <w:rPr>
                <w:color w:val="000000" w:themeColor="text1"/>
                <w:sz w:val="24"/>
                <w:szCs w:val="24"/>
              </w:rPr>
            </w:pPr>
            <w:r>
              <w:rPr>
                <w:color w:val="000000" w:themeColor="text1"/>
                <w:sz w:val="24"/>
                <w:szCs w:val="24"/>
              </w:rPr>
              <w:t>51</w:t>
            </w:r>
          </w:p>
        </w:tc>
        <w:tc>
          <w:tcPr>
            <w:tcW w:w="1872" w:type="dxa"/>
          </w:tcPr>
          <w:p w14:paraId="3C0DE4AA"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131</w:t>
            </w:r>
          </w:p>
        </w:tc>
        <w:tc>
          <w:tcPr>
            <w:tcW w:w="5244" w:type="dxa"/>
          </w:tcPr>
          <w:p w14:paraId="7C0A224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131. При рассмотрении планируемой субъектом естественной монополии инвестиционной программы уполномоченный орган проводит экономическую и финансовую оценку эффективности в целях определения влияния на тарифы в период ее реализации.</w:t>
            </w:r>
          </w:p>
        </w:tc>
        <w:tc>
          <w:tcPr>
            <w:tcW w:w="5387" w:type="dxa"/>
          </w:tcPr>
          <w:p w14:paraId="2BD1D37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131. При рассмотрении планируемой субъектом естественной монополии инвестиционной программы </w:t>
            </w:r>
            <w:r w:rsidRPr="00DA16F5">
              <w:rPr>
                <w:b/>
                <w:color w:val="000000" w:themeColor="text1"/>
              </w:rPr>
              <w:t>ведомство уполномоченного органа</w:t>
            </w:r>
            <w:r w:rsidRPr="00DA16F5">
              <w:rPr>
                <w:color w:val="000000" w:themeColor="text1"/>
              </w:rPr>
              <w:t xml:space="preserve"> проводит экономическую и финансовую оценку эффективности в целях определения влияния на тарифы в период ее реализации.</w:t>
            </w:r>
          </w:p>
        </w:tc>
        <w:tc>
          <w:tcPr>
            <w:tcW w:w="2693" w:type="dxa"/>
          </w:tcPr>
          <w:p w14:paraId="2BA93AD8" w14:textId="31DC565C"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79A68D77" w14:textId="77777777" w:rsidTr="00C951CE">
        <w:tc>
          <w:tcPr>
            <w:tcW w:w="681" w:type="dxa"/>
          </w:tcPr>
          <w:p w14:paraId="29D7E04D" w14:textId="7875EACB" w:rsidR="00C026D8" w:rsidRPr="00C33646" w:rsidRDefault="00C33646" w:rsidP="00C33646">
            <w:pPr>
              <w:ind w:firstLine="0"/>
              <w:jc w:val="center"/>
              <w:rPr>
                <w:color w:val="000000" w:themeColor="text1"/>
                <w:sz w:val="24"/>
                <w:szCs w:val="24"/>
              </w:rPr>
            </w:pPr>
            <w:r>
              <w:rPr>
                <w:color w:val="000000" w:themeColor="text1"/>
                <w:sz w:val="24"/>
                <w:szCs w:val="24"/>
              </w:rPr>
              <w:t>52</w:t>
            </w:r>
          </w:p>
        </w:tc>
        <w:tc>
          <w:tcPr>
            <w:tcW w:w="1872" w:type="dxa"/>
          </w:tcPr>
          <w:p w14:paraId="59C4BB7E"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132</w:t>
            </w:r>
          </w:p>
        </w:tc>
        <w:tc>
          <w:tcPr>
            <w:tcW w:w="5244" w:type="dxa"/>
          </w:tcPr>
          <w:p w14:paraId="6B59C296"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132. По результатам рассмотрения планируемой субъектом естественной монополии инвестиционной программы уполномоченный орган:</w:t>
            </w:r>
          </w:p>
          <w:p w14:paraId="6D8AF152"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утверждает инвестиционную программу;</w:t>
            </w:r>
          </w:p>
          <w:p w14:paraId="0658C84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либо уведомляет субъекта естественной монополии об отказе в утверждении инвестиционной программы с приложением мотивированного заключения.</w:t>
            </w:r>
          </w:p>
          <w:p w14:paraId="1709395F"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Проект решения об утверждении инвестиционной программы предусматривает утверждение инвестиционной программы по форме согласно приложению 6 к настоящим Правилам.</w:t>
            </w:r>
          </w:p>
        </w:tc>
        <w:tc>
          <w:tcPr>
            <w:tcW w:w="5387" w:type="dxa"/>
          </w:tcPr>
          <w:p w14:paraId="57EAAD9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 xml:space="preserve">132. По результатам рассмотрения планируемой субъектом естественной монополии инвестиционной программы </w:t>
            </w:r>
            <w:r w:rsidRPr="00DA16F5">
              <w:rPr>
                <w:b/>
                <w:color w:val="000000" w:themeColor="text1"/>
              </w:rPr>
              <w:t>ведомство уполномоченного органа</w:t>
            </w:r>
            <w:r w:rsidRPr="00DA16F5">
              <w:rPr>
                <w:color w:val="000000" w:themeColor="text1"/>
              </w:rPr>
              <w:t>:</w:t>
            </w:r>
          </w:p>
          <w:p w14:paraId="6112E0B5"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утверждает инвестиционную программу;</w:t>
            </w:r>
          </w:p>
          <w:p w14:paraId="2C4371F2"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lastRenderedPageBreak/>
              <w:t>либо уведомляет субъекта естественной монополии об отказе в утверждении инвестиционной программы с приложением мотивированного заключения.</w:t>
            </w:r>
          </w:p>
          <w:p w14:paraId="327723DC"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Проект решения об утверждении инвестиционной программы предусматривает утверждение инвестиционной программы по форме согласно приложению 6 к настоящим Правилам.</w:t>
            </w:r>
          </w:p>
        </w:tc>
        <w:tc>
          <w:tcPr>
            <w:tcW w:w="2693" w:type="dxa"/>
          </w:tcPr>
          <w:p w14:paraId="1FA78BAF" w14:textId="5FEA21BF"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31C5EA67" w14:textId="77777777" w:rsidTr="00C951CE">
        <w:tc>
          <w:tcPr>
            <w:tcW w:w="681" w:type="dxa"/>
          </w:tcPr>
          <w:p w14:paraId="058E06B8" w14:textId="7549C9F4" w:rsidR="00C026D8" w:rsidRPr="00C33646" w:rsidRDefault="00C33646" w:rsidP="00C33646">
            <w:pPr>
              <w:ind w:firstLine="0"/>
              <w:jc w:val="center"/>
              <w:rPr>
                <w:color w:val="000000" w:themeColor="text1"/>
                <w:sz w:val="24"/>
                <w:szCs w:val="24"/>
              </w:rPr>
            </w:pPr>
            <w:r>
              <w:rPr>
                <w:color w:val="000000" w:themeColor="text1"/>
                <w:sz w:val="24"/>
                <w:szCs w:val="24"/>
              </w:rPr>
              <w:t>53</w:t>
            </w:r>
          </w:p>
        </w:tc>
        <w:tc>
          <w:tcPr>
            <w:tcW w:w="1872" w:type="dxa"/>
          </w:tcPr>
          <w:p w14:paraId="34A47751"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133</w:t>
            </w:r>
          </w:p>
        </w:tc>
        <w:tc>
          <w:tcPr>
            <w:tcW w:w="5244" w:type="dxa"/>
          </w:tcPr>
          <w:p w14:paraId="24823A4A"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133. В соответствии с </w:t>
            </w:r>
            <w:hyperlink r:id="rId14" w:anchor="z350" w:history="1">
              <w:r w:rsidRPr="00DA16F5">
                <w:rPr>
                  <w:color w:val="000000" w:themeColor="text1"/>
                </w:rPr>
                <w:t>пунктом 3</w:t>
              </w:r>
            </w:hyperlink>
            <w:r w:rsidRPr="00DA16F5">
              <w:rPr>
                <w:color w:val="000000" w:themeColor="text1"/>
              </w:rPr>
              <w:t xml:space="preserve"> статьи 21 Закона уполномоченный орган изменяет планируемую субъектом естественной монополии инвестиционную программу в период ее представления на утверждение, утвержденную инвестиционную программу – в период ее реализации, в случаях и порядке, определяемых Правилами.</w:t>
            </w:r>
          </w:p>
        </w:tc>
        <w:tc>
          <w:tcPr>
            <w:tcW w:w="5387" w:type="dxa"/>
          </w:tcPr>
          <w:p w14:paraId="3302F6E2"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rPr>
              <w:t xml:space="preserve">133. В соответствии с </w:t>
            </w:r>
            <w:hyperlink r:id="rId15" w:anchor="z350" w:history="1">
              <w:r w:rsidRPr="00DA16F5">
                <w:rPr>
                  <w:color w:val="000000" w:themeColor="text1"/>
                </w:rPr>
                <w:t>пунктом 3</w:t>
              </w:r>
            </w:hyperlink>
            <w:r w:rsidRPr="00DA16F5">
              <w:rPr>
                <w:color w:val="000000" w:themeColor="text1"/>
              </w:rPr>
              <w:t xml:space="preserve"> статьи 21 Закона</w:t>
            </w:r>
            <w:r w:rsidRPr="00DA16F5">
              <w:rPr>
                <w:b/>
                <w:color w:val="000000" w:themeColor="text1"/>
              </w:rPr>
              <w:t>,</w:t>
            </w:r>
            <w:r w:rsidRPr="00DA16F5">
              <w:rPr>
                <w:color w:val="000000" w:themeColor="text1"/>
              </w:rPr>
              <w:t xml:space="preserve"> </w:t>
            </w:r>
            <w:r w:rsidRPr="00DA16F5">
              <w:rPr>
                <w:b/>
                <w:color w:val="000000" w:themeColor="text1"/>
              </w:rPr>
              <w:t>ведомство уполномоченного органа</w:t>
            </w:r>
            <w:r w:rsidRPr="00DA16F5">
              <w:rPr>
                <w:color w:val="000000" w:themeColor="text1"/>
              </w:rPr>
              <w:t xml:space="preserve"> изменяет планируемую субъектом естественной монополии инвестиционную программу в период ее представления на утверждение, утвержденную инвестиционную программу – в период ее реализации, в случаях и порядке, определяемых Правилами.</w:t>
            </w:r>
          </w:p>
        </w:tc>
        <w:tc>
          <w:tcPr>
            <w:tcW w:w="2693" w:type="dxa"/>
          </w:tcPr>
          <w:p w14:paraId="13C61951" w14:textId="6E1029E8" w:rsidR="00C026D8" w:rsidRPr="00DA16F5" w:rsidRDefault="00F32806" w:rsidP="00C026D8">
            <w:pPr>
              <w:pStyle w:val="ab"/>
              <w:spacing w:before="0" w:beforeAutospacing="0" w:after="0" w:afterAutospacing="0"/>
              <w:ind w:firstLine="125"/>
              <w:jc w:val="both"/>
              <w:rPr>
                <w:bCs/>
                <w:color w:val="000000" w:themeColor="text1"/>
                <w:lang w:val="en-US"/>
              </w:rPr>
            </w:pPr>
            <w:r w:rsidRPr="00DA16F5">
              <w:rPr>
                <w:bCs/>
                <w:color w:val="000000" w:themeColor="text1"/>
              </w:rPr>
              <w:t>См. обоснование п.4</w:t>
            </w:r>
          </w:p>
        </w:tc>
      </w:tr>
      <w:tr w:rsidR="00DA16F5" w:rsidRPr="00DA16F5" w14:paraId="5D399EA9" w14:textId="77777777" w:rsidTr="00C951CE">
        <w:tc>
          <w:tcPr>
            <w:tcW w:w="681" w:type="dxa"/>
          </w:tcPr>
          <w:p w14:paraId="10BE512E" w14:textId="7394F807" w:rsidR="00C026D8" w:rsidRPr="00C33646" w:rsidRDefault="00C33646" w:rsidP="00C33646">
            <w:pPr>
              <w:ind w:firstLine="0"/>
              <w:jc w:val="center"/>
              <w:rPr>
                <w:color w:val="000000" w:themeColor="text1"/>
                <w:sz w:val="24"/>
                <w:szCs w:val="24"/>
              </w:rPr>
            </w:pPr>
            <w:r>
              <w:rPr>
                <w:color w:val="000000" w:themeColor="text1"/>
                <w:sz w:val="24"/>
                <w:szCs w:val="24"/>
              </w:rPr>
              <w:t>54</w:t>
            </w:r>
          </w:p>
        </w:tc>
        <w:tc>
          <w:tcPr>
            <w:tcW w:w="1872" w:type="dxa"/>
          </w:tcPr>
          <w:p w14:paraId="703D0A6E"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134</w:t>
            </w:r>
          </w:p>
        </w:tc>
        <w:tc>
          <w:tcPr>
            <w:tcW w:w="5244" w:type="dxa"/>
          </w:tcPr>
          <w:p w14:paraId="70C60B0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134. Инвестиционная программа утверждается приказом уполномоченного органа.</w:t>
            </w:r>
          </w:p>
        </w:tc>
        <w:tc>
          <w:tcPr>
            <w:tcW w:w="5387" w:type="dxa"/>
          </w:tcPr>
          <w:p w14:paraId="78A303E8"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spacing w:val="2"/>
                <w:shd w:val="clear" w:color="auto" w:fill="FFFFFF"/>
              </w:rPr>
              <w:t xml:space="preserve">134. Инвестиционная программа утверждается приказом </w:t>
            </w:r>
            <w:r w:rsidRPr="00DA16F5">
              <w:rPr>
                <w:b/>
                <w:color w:val="000000" w:themeColor="text1"/>
              </w:rPr>
              <w:t>ведомства уполномоченного органа</w:t>
            </w:r>
            <w:r w:rsidRPr="00DA16F5">
              <w:rPr>
                <w:color w:val="000000" w:themeColor="text1"/>
                <w:spacing w:val="2"/>
                <w:shd w:val="clear" w:color="auto" w:fill="FFFFFF"/>
              </w:rPr>
              <w:t>.</w:t>
            </w:r>
          </w:p>
        </w:tc>
        <w:tc>
          <w:tcPr>
            <w:tcW w:w="2693" w:type="dxa"/>
          </w:tcPr>
          <w:p w14:paraId="20D9C3CF" w14:textId="7F50B0C7"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3445BF08" w14:textId="77777777" w:rsidTr="00C951CE">
        <w:tc>
          <w:tcPr>
            <w:tcW w:w="681" w:type="dxa"/>
          </w:tcPr>
          <w:p w14:paraId="068897A8" w14:textId="354A6E48" w:rsidR="00C026D8" w:rsidRPr="00C33646" w:rsidRDefault="00C33646" w:rsidP="00C33646">
            <w:pPr>
              <w:ind w:firstLine="0"/>
              <w:jc w:val="center"/>
              <w:rPr>
                <w:color w:val="000000" w:themeColor="text1"/>
                <w:sz w:val="24"/>
                <w:szCs w:val="24"/>
              </w:rPr>
            </w:pPr>
            <w:r>
              <w:rPr>
                <w:color w:val="000000" w:themeColor="text1"/>
                <w:sz w:val="24"/>
                <w:szCs w:val="24"/>
              </w:rPr>
              <w:t>55</w:t>
            </w:r>
          </w:p>
        </w:tc>
        <w:tc>
          <w:tcPr>
            <w:tcW w:w="1872" w:type="dxa"/>
          </w:tcPr>
          <w:p w14:paraId="412ECED7"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135</w:t>
            </w:r>
          </w:p>
        </w:tc>
        <w:tc>
          <w:tcPr>
            <w:tcW w:w="5244" w:type="dxa"/>
          </w:tcPr>
          <w:p w14:paraId="3BC1DA8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135. Утвержденная инвестиционная программа субъекта естественной монополии размещается уполномоченным органом на своем Интернет-ресурсе не позднее 5 (пяти) рабочих дней с момента принятия решения.</w:t>
            </w:r>
          </w:p>
        </w:tc>
        <w:tc>
          <w:tcPr>
            <w:tcW w:w="5387" w:type="dxa"/>
          </w:tcPr>
          <w:p w14:paraId="16E977B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spacing w:val="2"/>
                <w:shd w:val="clear" w:color="auto" w:fill="FFFFFF"/>
              </w:rPr>
              <w:t xml:space="preserve">135. Утвержденная инвестиционная программа субъекта естественной монополии размещается </w:t>
            </w:r>
            <w:r w:rsidRPr="00DA16F5">
              <w:rPr>
                <w:b/>
                <w:color w:val="000000" w:themeColor="text1"/>
              </w:rPr>
              <w:t>ведомством уполномоченного органа</w:t>
            </w:r>
            <w:r w:rsidRPr="00DA16F5">
              <w:rPr>
                <w:color w:val="000000" w:themeColor="text1"/>
                <w:spacing w:val="2"/>
                <w:shd w:val="clear" w:color="auto" w:fill="FFFFFF"/>
              </w:rPr>
              <w:t xml:space="preserve"> на своем интернет-ресурсе не позднее 5 (пяти) рабочих дней с момента принятия решения.</w:t>
            </w:r>
          </w:p>
        </w:tc>
        <w:tc>
          <w:tcPr>
            <w:tcW w:w="2693" w:type="dxa"/>
          </w:tcPr>
          <w:p w14:paraId="15A34975" w14:textId="54C9B2CF"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3D069CF2" w14:textId="77777777" w:rsidTr="00C951CE">
        <w:tc>
          <w:tcPr>
            <w:tcW w:w="681" w:type="dxa"/>
          </w:tcPr>
          <w:p w14:paraId="72BE7237" w14:textId="6B3018E7" w:rsidR="00C026D8" w:rsidRPr="00C33646" w:rsidRDefault="00C33646" w:rsidP="00C33646">
            <w:pPr>
              <w:ind w:firstLine="0"/>
              <w:jc w:val="center"/>
              <w:rPr>
                <w:color w:val="000000" w:themeColor="text1"/>
                <w:sz w:val="24"/>
                <w:szCs w:val="24"/>
              </w:rPr>
            </w:pPr>
            <w:r>
              <w:rPr>
                <w:color w:val="000000" w:themeColor="text1"/>
                <w:sz w:val="24"/>
                <w:szCs w:val="24"/>
              </w:rPr>
              <w:t>56</w:t>
            </w:r>
          </w:p>
        </w:tc>
        <w:tc>
          <w:tcPr>
            <w:tcW w:w="1872" w:type="dxa"/>
          </w:tcPr>
          <w:p w14:paraId="0F309FCB"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136</w:t>
            </w:r>
          </w:p>
        </w:tc>
        <w:tc>
          <w:tcPr>
            <w:tcW w:w="5244" w:type="dxa"/>
          </w:tcPr>
          <w:p w14:paraId="576EF34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136. Копия решения об утверждении инвестиционной программы направляется субъекту естественной монополии уполномоченным органом не позднее 5 (пяти) календарных дней с момента принятия решения.</w:t>
            </w:r>
          </w:p>
        </w:tc>
        <w:tc>
          <w:tcPr>
            <w:tcW w:w="5387" w:type="dxa"/>
          </w:tcPr>
          <w:p w14:paraId="5678D8E4"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spacing w:val="2"/>
                <w:shd w:val="clear" w:color="auto" w:fill="FFFFFF"/>
              </w:rPr>
              <w:t xml:space="preserve">136. Копия решения об утверждении инвестиционной программы направляется субъекту естественной монополии </w:t>
            </w:r>
            <w:r w:rsidRPr="00DA16F5">
              <w:rPr>
                <w:b/>
                <w:color w:val="000000" w:themeColor="text1"/>
              </w:rPr>
              <w:t>ведомством уполномоченного органа</w:t>
            </w:r>
            <w:r w:rsidRPr="00DA16F5">
              <w:rPr>
                <w:color w:val="000000" w:themeColor="text1"/>
                <w:spacing w:val="2"/>
                <w:shd w:val="clear" w:color="auto" w:fill="FFFFFF"/>
              </w:rPr>
              <w:t xml:space="preserve"> не позднее 5 (пяти) календарных дней с момента принятия решения.</w:t>
            </w:r>
          </w:p>
        </w:tc>
        <w:tc>
          <w:tcPr>
            <w:tcW w:w="2693" w:type="dxa"/>
          </w:tcPr>
          <w:p w14:paraId="75258FB2" w14:textId="4574BB17"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27D028CB" w14:textId="77777777" w:rsidTr="00C951CE">
        <w:tc>
          <w:tcPr>
            <w:tcW w:w="681" w:type="dxa"/>
          </w:tcPr>
          <w:p w14:paraId="41BFBE5D" w14:textId="637E7C36" w:rsidR="00C026D8" w:rsidRPr="00C21486" w:rsidRDefault="00C21486" w:rsidP="00C21486">
            <w:pPr>
              <w:ind w:firstLine="0"/>
              <w:jc w:val="center"/>
              <w:rPr>
                <w:color w:val="000000" w:themeColor="text1"/>
                <w:sz w:val="24"/>
                <w:szCs w:val="24"/>
              </w:rPr>
            </w:pPr>
            <w:r>
              <w:rPr>
                <w:color w:val="000000" w:themeColor="text1"/>
                <w:sz w:val="24"/>
                <w:szCs w:val="24"/>
              </w:rPr>
              <w:lastRenderedPageBreak/>
              <w:t>57</w:t>
            </w:r>
          </w:p>
        </w:tc>
        <w:tc>
          <w:tcPr>
            <w:tcW w:w="1872" w:type="dxa"/>
          </w:tcPr>
          <w:p w14:paraId="73F6D671"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137</w:t>
            </w:r>
          </w:p>
        </w:tc>
        <w:tc>
          <w:tcPr>
            <w:tcW w:w="5244" w:type="dxa"/>
          </w:tcPr>
          <w:p w14:paraId="5F8D930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137. Изменение планируемой инвестиционной программы субъекта естественной монополии производится уполномоченным органом с учетом положений настоящих Правил.</w:t>
            </w:r>
          </w:p>
        </w:tc>
        <w:tc>
          <w:tcPr>
            <w:tcW w:w="5387" w:type="dxa"/>
          </w:tcPr>
          <w:p w14:paraId="554E55A0"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spacing w:val="2"/>
                <w:shd w:val="clear" w:color="auto" w:fill="FFFFFF"/>
              </w:rPr>
              <w:t xml:space="preserve">137. Изменение планируемой инвестиционной программы субъекта естественной монополии производится </w:t>
            </w:r>
            <w:r w:rsidRPr="00DA16F5">
              <w:rPr>
                <w:b/>
                <w:color w:val="000000" w:themeColor="text1"/>
              </w:rPr>
              <w:t>ведомством уполномоченного органа</w:t>
            </w:r>
            <w:r w:rsidRPr="00DA16F5">
              <w:rPr>
                <w:color w:val="000000" w:themeColor="text1"/>
                <w:spacing w:val="2"/>
                <w:shd w:val="clear" w:color="auto" w:fill="FFFFFF"/>
              </w:rPr>
              <w:t xml:space="preserve"> органом с учетом положений настоящих Правил.</w:t>
            </w:r>
          </w:p>
        </w:tc>
        <w:tc>
          <w:tcPr>
            <w:tcW w:w="2693" w:type="dxa"/>
          </w:tcPr>
          <w:p w14:paraId="3937AC0C" w14:textId="16C7214C"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65DD2D05" w14:textId="77777777" w:rsidTr="00C951CE">
        <w:tc>
          <w:tcPr>
            <w:tcW w:w="681" w:type="dxa"/>
          </w:tcPr>
          <w:p w14:paraId="77B9C4D1" w14:textId="319A6521" w:rsidR="00C026D8" w:rsidRPr="00C21486" w:rsidRDefault="00C21486" w:rsidP="00C21486">
            <w:pPr>
              <w:ind w:firstLine="0"/>
              <w:jc w:val="center"/>
              <w:rPr>
                <w:color w:val="000000" w:themeColor="text1"/>
                <w:sz w:val="24"/>
                <w:szCs w:val="24"/>
              </w:rPr>
            </w:pPr>
            <w:r>
              <w:rPr>
                <w:color w:val="000000" w:themeColor="text1"/>
                <w:sz w:val="24"/>
                <w:szCs w:val="24"/>
              </w:rPr>
              <w:t>58</w:t>
            </w:r>
          </w:p>
        </w:tc>
        <w:tc>
          <w:tcPr>
            <w:tcW w:w="1872" w:type="dxa"/>
          </w:tcPr>
          <w:p w14:paraId="2CC0744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138</w:t>
            </w:r>
          </w:p>
        </w:tc>
        <w:tc>
          <w:tcPr>
            <w:tcW w:w="5244" w:type="dxa"/>
          </w:tcPr>
          <w:p w14:paraId="6E3A508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138. В случае, если в ходе рассмотрения представленной субъектом естественной монополии инвестиционной программы уполномоченный орган проводит ее изменение, перед принятием решения об изменении проводится совещание с участием потребителей, субъекта естественной монополии, совета по тарифной политике в целях согласования, по итогам которого принимается решение о целесообразности или нецелесообразности изменения планируемой субъектом естественной монополии инвестиционной программы. По итогам совещания оформляется протокол.</w:t>
            </w:r>
          </w:p>
        </w:tc>
        <w:tc>
          <w:tcPr>
            <w:tcW w:w="5387" w:type="dxa"/>
          </w:tcPr>
          <w:p w14:paraId="4E2FA7AD" w14:textId="77777777" w:rsidR="00C026D8" w:rsidRPr="00DA16F5" w:rsidRDefault="00C026D8" w:rsidP="00C026D8">
            <w:pPr>
              <w:pStyle w:val="ab"/>
              <w:spacing w:before="0" w:beforeAutospacing="0" w:after="0" w:afterAutospacing="0"/>
              <w:ind w:firstLine="204"/>
              <w:jc w:val="both"/>
              <w:rPr>
                <w:color w:val="000000" w:themeColor="text1"/>
              </w:rPr>
            </w:pPr>
            <w:r w:rsidRPr="00DA16F5">
              <w:rPr>
                <w:color w:val="000000" w:themeColor="text1"/>
                <w:spacing w:val="2"/>
                <w:shd w:val="clear" w:color="auto" w:fill="FFFFFF"/>
              </w:rPr>
              <w:t xml:space="preserve">138. В случае, если в ходе рассмотрения представленной субъектом естественной монополии инвестиционной программы </w:t>
            </w:r>
            <w:r w:rsidRPr="00DA16F5">
              <w:rPr>
                <w:b/>
                <w:color w:val="000000" w:themeColor="text1"/>
              </w:rPr>
              <w:t xml:space="preserve">ведомство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проводит ее изменение, перед принятием решения об изменении проводится совещание с участием потребителей, субъекта естественной монополии, совета по тарифной политике в целях согласования, по итогам которого принимается решение о целесообразности или нецелесообразности изменения планируемой субъектом естественной монополии инвестиционной программы. По итогам совещания оформляется протокол.</w:t>
            </w:r>
          </w:p>
        </w:tc>
        <w:tc>
          <w:tcPr>
            <w:tcW w:w="2693" w:type="dxa"/>
          </w:tcPr>
          <w:p w14:paraId="15407BE1" w14:textId="0B1B7FBA" w:rsidR="00C026D8" w:rsidRPr="00DA16F5" w:rsidRDefault="00F32806" w:rsidP="00824156">
            <w:pPr>
              <w:pStyle w:val="ab"/>
              <w:spacing w:before="0" w:beforeAutospacing="0" w:after="0" w:afterAutospacing="0"/>
              <w:ind w:firstLine="175"/>
              <w:jc w:val="both"/>
              <w:rPr>
                <w:bCs/>
                <w:color w:val="000000" w:themeColor="text1"/>
                <w:lang w:val="kk-KZ"/>
              </w:rPr>
            </w:pPr>
            <w:r w:rsidRPr="00DA16F5">
              <w:rPr>
                <w:bCs/>
                <w:color w:val="000000" w:themeColor="text1"/>
              </w:rPr>
              <w:t>См. обоснование п.4</w:t>
            </w:r>
          </w:p>
        </w:tc>
      </w:tr>
      <w:tr w:rsidR="00DA16F5" w:rsidRPr="00DA16F5" w14:paraId="2124AFF0" w14:textId="77777777" w:rsidTr="00C951CE">
        <w:tc>
          <w:tcPr>
            <w:tcW w:w="681" w:type="dxa"/>
          </w:tcPr>
          <w:p w14:paraId="71150130" w14:textId="20345E62" w:rsidR="00C026D8" w:rsidRPr="00C21486" w:rsidRDefault="00C21486" w:rsidP="00C21486">
            <w:pPr>
              <w:ind w:firstLine="0"/>
              <w:jc w:val="center"/>
              <w:rPr>
                <w:color w:val="000000" w:themeColor="text1"/>
                <w:sz w:val="24"/>
                <w:szCs w:val="24"/>
              </w:rPr>
            </w:pPr>
            <w:r>
              <w:rPr>
                <w:color w:val="000000" w:themeColor="text1"/>
                <w:sz w:val="24"/>
                <w:szCs w:val="24"/>
              </w:rPr>
              <w:t>59</w:t>
            </w:r>
          </w:p>
        </w:tc>
        <w:tc>
          <w:tcPr>
            <w:tcW w:w="1872" w:type="dxa"/>
          </w:tcPr>
          <w:p w14:paraId="4DDB8F9D"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139</w:t>
            </w:r>
          </w:p>
        </w:tc>
        <w:tc>
          <w:tcPr>
            <w:tcW w:w="5244" w:type="dxa"/>
          </w:tcPr>
          <w:p w14:paraId="7B21599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139. Субъект естественной монополии обращается в уполномоченный орган с заявлением об изменении утвержденной инвестиционной программы без повышения тарифа до 1 (первого) ноября текущего года.</w:t>
            </w:r>
          </w:p>
          <w:p w14:paraId="4976003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В случае реализации государственных программ субъект естественной монополии обращается в уполномоченный орган с заявлением об изменении утвержденной инвестиционной программы.</w:t>
            </w:r>
          </w:p>
          <w:p w14:paraId="4EF3379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Требования настоящего пункта не распространяются на субъект естественной </w:t>
            </w:r>
            <w:r w:rsidRPr="00DA16F5">
              <w:rPr>
                <w:color w:val="000000" w:themeColor="text1"/>
                <w:spacing w:val="2"/>
                <w:shd w:val="clear" w:color="auto" w:fill="FFFFFF"/>
              </w:rPr>
              <w:lastRenderedPageBreak/>
              <w:t>монополии при возврате уполномоченным органом заявления по изменению инвестиционной программы на доработку.</w:t>
            </w:r>
          </w:p>
          <w:p w14:paraId="63A86E20"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Субъект естественной монополии дорабатывает инвестиционную программу и направляет ее на повторное рассмотрение в уполномоченный орган в течение 10 (десяти) календарных дней с момента получения возврата уполномоченным органом заявления субъекта естественной монополии по изменению инвестиционной программы.</w:t>
            </w:r>
          </w:p>
          <w:p w14:paraId="4F95AC6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Рассмотрение заявления субъекта естественной монополии об изменении инвестиционной программы, в том числе повторное рассмотрение доработанного заявления субъекта естественной монополии об изменении инвестиционной программы, осуществляется уполномоченным органом в сроки, предусмотренные пунктом 127 настоящих Правил.</w:t>
            </w:r>
          </w:p>
        </w:tc>
        <w:tc>
          <w:tcPr>
            <w:tcW w:w="5387" w:type="dxa"/>
          </w:tcPr>
          <w:p w14:paraId="3C0398A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139. Субъект естественной монополии обращается в </w:t>
            </w:r>
            <w:r w:rsidRPr="00DA16F5">
              <w:rPr>
                <w:b/>
                <w:color w:val="000000" w:themeColor="text1"/>
              </w:rPr>
              <w:t xml:space="preserve">ведомство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с заявлением об изменении утвержденной инвестиционной программы без повышения тарифа до 1 ноября текущего года.</w:t>
            </w:r>
          </w:p>
          <w:p w14:paraId="7104F39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 случае реализации государственных программ субъект естественной монополии обращается в </w:t>
            </w:r>
            <w:r w:rsidRPr="00DA16F5">
              <w:rPr>
                <w:b/>
                <w:color w:val="000000" w:themeColor="text1"/>
              </w:rPr>
              <w:t xml:space="preserve">ведомство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с заявлением об изменении утвержденной инвестиционной программы.</w:t>
            </w:r>
          </w:p>
          <w:p w14:paraId="66020AB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Требования настоящего пункта не распространяются на </w:t>
            </w:r>
            <w:r w:rsidRPr="00DA16F5">
              <w:rPr>
                <w:b/>
                <w:color w:val="000000" w:themeColor="text1"/>
                <w:spacing w:val="2"/>
                <w:shd w:val="clear" w:color="auto" w:fill="FFFFFF"/>
              </w:rPr>
              <w:t>субъекта</w:t>
            </w:r>
            <w:r w:rsidRPr="00DA16F5">
              <w:rPr>
                <w:color w:val="000000" w:themeColor="text1"/>
                <w:spacing w:val="2"/>
                <w:shd w:val="clear" w:color="auto" w:fill="FFFFFF"/>
              </w:rPr>
              <w:t xml:space="preserve"> естественной </w:t>
            </w:r>
            <w:r w:rsidRPr="00DA16F5">
              <w:rPr>
                <w:color w:val="000000" w:themeColor="text1"/>
                <w:spacing w:val="2"/>
                <w:shd w:val="clear" w:color="auto" w:fill="FFFFFF"/>
              </w:rPr>
              <w:lastRenderedPageBreak/>
              <w:t xml:space="preserve">монополии при возврате </w:t>
            </w:r>
            <w:r w:rsidRPr="00DA16F5">
              <w:rPr>
                <w:b/>
                <w:color w:val="000000" w:themeColor="text1"/>
              </w:rPr>
              <w:t xml:space="preserve">ведомством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заявления по изменению инвестиционной программы на доработку.</w:t>
            </w:r>
          </w:p>
          <w:p w14:paraId="77633D6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Субъект естественной монополии дорабатывает инвестиционную программу и направляет ее на повторное рассмотрение в </w:t>
            </w:r>
            <w:r w:rsidRPr="00DA16F5">
              <w:rPr>
                <w:b/>
                <w:color w:val="000000" w:themeColor="text1"/>
              </w:rPr>
              <w:t xml:space="preserve">ведомство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в течение 10 (десяти) календарных дней с момента получения возврата </w:t>
            </w:r>
            <w:r w:rsidRPr="00DA16F5">
              <w:rPr>
                <w:b/>
                <w:color w:val="000000" w:themeColor="text1"/>
              </w:rPr>
              <w:t xml:space="preserve">ведомством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заявления субъекта естественной монополии по изменению инвестиционной программы.</w:t>
            </w:r>
          </w:p>
          <w:p w14:paraId="353716C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Рассмотрение заявления субъекта естественной монополии об изменении инвестиционной программы, в том числе повторное рассмотрение доработанного заявления субъекта естественной монополии об изменении инвестиционной программы, осуществляется </w:t>
            </w:r>
            <w:r w:rsidRPr="00DA16F5">
              <w:rPr>
                <w:b/>
                <w:color w:val="000000" w:themeColor="text1"/>
              </w:rPr>
              <w:t xml:space="preserve">ведомством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в сроки, предусмотренные пунктом 127 настоящих Правил.</w:t>
            </w:r>
          </w:p>
        </w:tc>
        <w:tc>
          <w:tcPr>
            <w:tcW w:w="2693" w:type="dxa"/>
          </w:tcPr>
          <w:p w14:paraId="1D715DB5" w14:textId="472562F1"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484EB9A2" w14:textId="77777777" w:rsidTr="00C951CE">
        <w:tc>
          <w:tcPr>
            <w:tcW w:w="681" w:type="dxa"/>
          </w:tcPr>
          <w:p w14:paraId="177E5318" w14:textId="55F8376E" w:rsidR="00C026D8" w:rsidRPr="00C21486" w:rsidRDefault="00C21486" w:rsidP="00C21486">
            <w:pPr>
              <w:ind w:firstLine="0"/>
              <w:jc w:val="center"/>
              <w:rPr>
                <w:color w:val="000000" w:themeColor="text1"/>
                <w:sz w:val="24"/>
                <w:szCs w:val="24"/>
              </w:rPr>
            </w:pPr>
            <w:r>
              <w:rPr>
                <w:color w:val="000000" w:themeColor="text1"/>
                <w:sz w:val="24"/>
                <w:szCs w:val="24"/>
              </w:rPr>
              <w:t>60</w:t>
            </w:r>
          </w:p>
        </w:tc>
        <w:tc>
          <w:tcPr>
            <w:tcW w:w="1872" w:type="dxa"/>
          </w:tcPr>
          <w:p w14:paraId="64468F71"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140</w:t>
            </w:r>
          </w:p>
        </w:tc>
        <w:tc>
          <w:tcPr>
            <w:tcW w:w="5244" w:type="dxa"/>
          </w:tcPr>
          <w:p w14:paraId="01F9C61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140. Субъект естественной монополии также обращается в уполномоченный орган с заявлением об изменении инвестиционной программы в случае, если по итогам проверки его деятельности внесено предписание о необходимости проведения таких изменений.</w:t>
            </w:r>
          </w:p>
        </w:tc>
        <w:tc>
          <w:tcPr>
            <w:tcW w:w="5387" w:type="dxa"/>
          </w:tcPr>
          <w:p w14:paraId="6630D9E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140. Субъект естественной монополии также обращается в </w:t>
            </w:r>
            <w:r w:rsidRPr="00DA16F5">
              <w:rPr>
                <w:b/>
                <w:color w:val="000000" w:themeColor="text1"/>
              </w:rPr>
              <w:t xml:space="preserve">ведомство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с заявлением об изменении инвестиционной программы в случае, если по итогам проверки его деятельности внесено предписание о необходимости проведения таких изменений.</w:t>
            </w:r>
          </w:p>
        </w:tc>
        <w:tc>
          <w:tcPr>
            <w:tcW w:w="2693" w:type="dxa"/>
          </w:tcPr>
          <w:p w14:paraId="7B24A805" w14:textId="551DF12C"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1D77C5FD" w14:textId="77777777" w:rsidTr="00C951CE">
        <w:tc>
          <w:tcPr>
            <w:tcW w:w="681" w:type="dxa"/>
          </w:tcPr>
          <w:p w14:paraId="0F345266" w14:textId="2DC40456" w:rsidR="00C026D8" w:rsidRPr="006A5C9E" w:rsidRDefault="006A5C9E" w:rsidP="006A5C9E">
            <w:pPr>
              <w:ind w:firstLine="0"/>
              <w:jc w:val="center"/>
              <w:rPr>
                <w:color w:val="000000" w:themeColor="text1"/>
                <w:sz w:val="24"/>
                <w:szCs w:val="24"/>
              </w:rPr>
            </w:pPr>
            <w:r>
              <w:rPr>
                <w:color w:val="000000" w:themeColor="text1"/>
                <w:sz w:val="24"/>
                <w:szCs w:val="24"/>
              </w:rPr>
              <w:t>61</w:t>
            </w:r>
          </w:p>
        </w:tc>
        <w:tc>
          <w:tcPr>
            <w:tcW w:w="1872" w:type="dxa"/>
          </w:tcPr>
          <w:p w14:paraId="6549BEA9"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142</w:t>
            </w:r>
          </w:p>
        </w:tc>
        <w:tc>
          <w:tcPr>
            <w:tcW w:w="5244" w:type="dxa"/>
          </w:tcPr>
          <w:p w14:paraId="59244EA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142. Уполномоченный орган рассматривает заявление об изменении утвержденной </w:t>
            </w:r>
            <w:r w:rsidRPr="00DA16F5">
              <w:rPr>
                <w:color w:val="000000" w:themeColor="text1"/>
                <w:spacing w:val="2"/>
                <w:shd w:val="clear" w:color="auto" w:fill="FFFFFF"/>
              </w:rPr>
              <w:lastRenderedPageBreak/>
              <w:t>инвестиционной программы субъекта естественной монополии в порядке, предусмотренном пунктами 139-141 настоящих Правил.</w:t>
            </w:r>
          </w:p>
        </w:tc>
        <w:tc>
          <w:tcPr>
            <w:tcW w:w="5387" w:type="dxa"/>
          </w:tcPr>
          <w:p w14:paraId="60EA6722"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142. </w:t>
            </w:r>
            <w:r w:rsidRPr="00DA16F5">
              <w:rPr>
                <w:b/>
                <w:color w:val="000000" w:themeColor="text1"/>
              </w:rPr>
              <w:t xml:space="preserve">Ведомство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рассматривает заявление об изменении </w:t>
            </w:r>
            <w:r w:rsidRPr="00DA16F5">
              <w:rPr>
                <w:color w:val="000000" w:themeColor="text1"/>
                <w:spacing w:val="2"/>
                <w:shd w:val="clear" w:color="auto" w:fill="FFFFFF"/>
              </w:rPr>
              <w:lastRenderedPageBreak/>
              <w:t>утвержденной инвестиционной программы субъекта естественной монополии в порядке, предусмотренном пунктами 139-141 настоящих Правил.</w:t>
            </w:r>
          </w:p>
        </w:tc>
        <w:tc>
          <w:tcPr>
            <w:tcW w:w="2693" w:type="dxa"/>
          </w:tcPr>
          <w:p w14:paraId="1B8376F8" w14:textId="116F105A"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0DA28D78" w14:textId="77777777" w:rsidTr="00C951CE">
        <w:tc>
          <w:tcPr>
            <w:tcW w:w="681" w:type="dxa"/>
          </w:tcPr>
          <w:p w14:paraId="16F32FBD" w14:textId="252D079B" w:rsidR="00C026D8" w:rsidRPr="00A82349" w:rsidRDefault="00A82349" w:rsidP="00A82349">
            <w:pPr>
              <w:ind w:firstLine="0"/>
              <w:jc w:val="center"/>
              <w:rPr>
                <w:color w:val="000000" w:themeColor="text1"/>
                <w:sz w:val="24"/>
                <w:szCs w:val="24"/>
              </w:rPr>
            </w:pPr>
            <w:r>
              <w:rPr>
                <w:color w:val="000000" w:themeColor="text1"/>
                <w:sz w:val="24"/>
                <w:szCs w:val="24"/>
              </w:rPr>
              <w:t>62</w:t>
            </w:r>
          </w:p>
        </w:tc>
        <w:tc>
          <w:tcPr>
            <w:tcW w:w="1872" w:type="dxa"/>
          </w:tcPr>
          <w:p w14:paraId="0A7B1B50"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143</w:t>
            </w:r>
          </w:p>
        </w:tc>
        <w:tc>
          <w:tcPr>
            <w:tcW w:w="5244" w:type="dxa"/>
          </w:tcPr>
          <w:p w14:paraId="2FD381A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143. В случае неисполнения субъектом естественной монополии мероприятий инвестиционной программы по причинам, не зависящим от него (неисполнение обязательств другой стороной договора, признание конкурса (тендера) несостоявшимся вследствие непреодолимой силы), сроки исполнения мероприятий инвестиционной программы переносятся на следующий год путем изменения инвестиционной программы до 1 марта года, следующего за годом реализации мероприятий инвестиционной программы.</w:t>
            </w:r>
          </w:p>
          <w:p w14:paraId="60211F2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В этом случае субъект естественной монополии, в срок не позднее 15 (пятнадцатого) января года, следующего за годом реализации мероприятий инвестиционной программы, направляет в адрес уполномоченного органа предложение об изменении инвестиционной программы с приложением документов, подтверждающих наступление случаев, предусмотренных частью первой настоящего пункта.</w:t>
            </w:r>
          </w:p>
          <w:p w14:paraId="71B6272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Не допускается повторный перенос сроков исполнения данных мероприятий инвестиционной программы.</w:t>
            </w:r>
          </w:p>
        </w:tc>
        <w:tc>
          <w:tcPr>
            <w:tcW w:w="5387" w:type="dxa"/>
          </w:tcPr>
          <w:p w14:paraId="74094EF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143. В случае неисполнения субъектом естественной монополии мероприятий инвестиционной программы по причинам, не зависящим от него (неисполнение обязательств другой стороной договора, признание конкурса (тендера) несостоявшимся вследствие непреодолимой силы), сроки исполнения мероприятий инвестиционной программы переносятся на следующий год путем изменения инвестиционной программы до 1 марта года, следующего за годом реализации мероприятий инвестиционной программы.</w:t>
            </w:r>
          </w:p>
          <w:p w14:paraId="242782B2"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 этом случае субъект естественной монополии, в срок не позднее 15 (пятнадцатого) января года, следующего за годом реализации мероприятий инвестиционной программы, направляет в адрес </w:t>
            </w:r>
            <w:r w:rsidRPr="00DA16F5">
              <w:rPr>
                <w:b/>
                <w:color w:val="000000" w:themeColor="text1"/>
                <w:spacing w:val="2"/>
                <w:shd w:val="clear" w:color="auto" w:fill="FFFFFF"/>
              </w:rPr>
              <w:t>ведомства</w:t>
            </w:r>
            <w:r w:rsidRPr="00DA16F5">
              <w:rPr>
                <w:color w:val="000000" w:themeColor="text1"/>
                <w:spacing w:val="2"/>
                <w:shd w:val="clear" w:color="auto" w:fill="FFFFFF"/>
              </w:rPr>
              <w:t xml:space="preserve"> уполномоченного органа предложение об изменении инвестиционной программы с приложением документов, подтверждающих наступление случаев, предусмотренных частью первой настоящего пункта.</w:t>
            </w:r>
          </w:p>
          <w:p w14:paraId="1ACDB13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Не допускается повторный перенос сроков исполнения данных мероприятий инвестиционной программы.</w:t>
            </w:r>
          </w:p>
        </w:tc>
        <w:tc>
          <w:tcPr>
            <w:tcW w:w="2693" w:type="dxa"/>
          </w:tcPr>
          <w:p w14:paraId="601480EA" w14:textId="78C8467A"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419E9B16" w14:textId="77777777" w:rsidTr="00C951CE">
        <w:tc>
          <w:tcPr>
            <w:tcW w:w="681" w:type="dxa"/>
          </w:tcPr>
          <w:p w14:paraId="3019DCC2" w14:textId="1B148CCB" w:rsidR="00F84127" w:rsidRPr="00A82349" w:rsidRDefault="00A82349" w:rsidP="00A82349">
            <w:pPr>
              <w:ind w:firstLine="0"/>
              <w:jc w:val="center"/>
              <w:rPr>
                <w:color w:val="000000" w:themeColor="text1"/>
                <w:sz w:val="24"/>
                <w:szCs w:val="24"/>
              </w:rPr>
            </w:pPr>
            <w:r>
              <w:rPr>
                <w:color w:val="000000" w:themeColor="text1"/>
                <w:sz w:val="24"/>
                <w:szCs w:val="24"/>
              </w:rPr>
              <w:t>63</w:t>
            </w:r>
          </w:p>
        </w:tc>
        <w:tc>
          <w:tcPr>
            <w:tcW w:w="1872" w:type="dxa"/>
          </w:tcPr>
          <w:p w14:paraId="6B36BFBD" w14:textId="4A0FA9B2" w:rsidR="00F84127" w:rsidRPr="00DA16F5" w:rsidRDefault="00001E2B" w:rsidP="00C026D8">
            <w:pPr>
              <w:pStyle w:val="ab"/>
              <w:spacing w:before="0" w:beforeAutospacing="0" w:after="0" w:afterAutospacing="0"/>
              <w:jc w:val="center"/>
              <w:rPr>
                <w:rFonts w:eastAsia="Calibri"/>
                <w:color w:val="000000" w:themeColor="text1"/>
                <w:lang w:eastAsia="en-US"/>
              </w:rPr>
            </w:pPr>
            <w:r>
              <w:rPr>
                <w:rFonts w:eastAsia="Calibri"/>
                <w:color w:val="000000" w:themeColor="text1"/>
                <w:lang w:eastAsia="en-US"/>
              </w:rPr>
              <w:t xml:space="preserve">новый </w:t>
            </w:r>
            <w:r w:rsidR="00D34375" w:rsidRPr="00DA16F5">
              <w:rPr>
                <w:rFonts w:eastAsia="Calibri"/>
                <w:color w:val="000000" w:themeColor="text1"/>
                <w:lang w:eastAsia="en-US"/>
              </w:rPr>
              <w:t>пункт 143-1</w:t>
            </w:r>
          </w:p>
        </w:tc>
        <w:tc>
          <w:tcPr>
            <w:tcW w:w="5244" w:type="dxa"/>
          </w:tcPr>
          <w:p w14:paraId="2E669785" w14:textId="77777777" w:rsidR="00F84127" w:rsidRPr="00DA16F5" w:rsidRDefault="00D34375" w:rsidP="00C026D8">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143-1. отсутствует</w:t>
            </w:r>
          </w:p>
        </w:tc>
        <w:tc>
          <w:tcPr>
            <w:tcW w:w="5387" w:type="dxa"/>
          </w:tcPr>
          <w:p w14:paraId="30CF857C" w14:textId="7FCE78D6" w:rsidR="00F84127" w:rsidRPr="00DA16F5" w:rsidRDefault="00F84127" w:rsidP="00D34375">
            <w:pPr>
              <w:pStyle w:val="ab"/>
              <w:spacing w:before="0" w:beforeAutospacing="0" w:after="0" w:afterAutospacing="0"/>
              <w:ind w:firstLine="268"/>
              <w:jc w:val="both"/>
              <w:rPr>
                <w:b/>
                <w:color w:val="000000" w:themeColor="text1"/>
                <w:spacing w:val="2"/>
                <w:shd w:val="clear" w:color="auto" w:fill="FFFFFF"/>
              </w:rPr>
            </w:pPr>
            <w:r w:rsidRPr="00DA16F5">
              <w:rPr>
                <w:b/>
                <w:bCs/>
                <w:color w:val="000000" w:themeColor="text1"/>
              </w:rPr>
              <w:t xml:space="preserve">143-1. </w:t>
            </w:r>
            <w:r w:rsidR="005360D4" w:rsidRPr="00DA16F5">
              <w:rPr>
                <w:b/>
                <w:color w:val="000000" w:themeColor="text1"/>
                <w:spacing w:val="2"/>
                <w:shd w:val="clear" w:color="auto" w:fill="FFFFFF"/>
              </w:rPr>
              <w:t xml:space="preserve">В период действия тарифа субъект естественной монополии ежегодно не позднее </w:t>
            </w:r>
            <w:r w:rsidR="00930261" w:rsidRPr="00DA16F5">
              <w:rPr>
                <w:b/>
                <w:color w:val="000000" w:themeColor="text1"/>
                <w:spacing w:val="2"/>
                <w:shd w:val="clear" w:color="auto" w:fill="FFFFFF"/>
              </w:rPr>
              <w:t xml:space="preserve"> </w:t>
            </w:r>
            <w:r w:rsidR="005360D4" w:rsidRPr="00DA16F5">
              <w:rPr>
                <w:b/>
                <w:color w:val="000000" w:themeColor="text1"/>
                <w:spacing w:val="2"/>
                <w:shd w:val="clear" w:color="auto" w:fill="FFFFFF"/>
              </w:rPr>
              <w:lastRenderedPageBreak/>
              <w:t xml:space="preserve">1 мая года, следующего за отчетным периодом, предоставляет в ведомство уполномоченного органа в электронной форме через веб-портал «База «Монополист» отчет об исполнении утвержденной инвестиционной программы с приложением обосновывающих материалов согласно пункту 143-2 настоящих Правил по форме </w:t>
            </w:r>
            <w:r w:rsidR="00D34375" w:rsidRPr="00DA16F5">
              <w:rPr>
                <w:b/>
                <w:color w:val="000000" w:themeColor="text1"/>
                <w:spacing w:val="2"/>
                <w:shd w:val="clear" w:color="auto" w:fill="FFFFFF"/>
              </w:rPr>
              <w:t>согласно приложению 2 к настоящим Правилам.</w:t>
            </w:r>
          </w:p>
        </w:tc>
        <w:tc>
          <w:tcPr>
            <w:tcW w:w="2693" w:type="dxa"/>
          </w:tcPr>
          <w:p w14:paraId="623C6293" w14:textId="577D7E6B" w:rsidR="004C1B6A" w:rsidRPr="00DA16F5" w:rsidRDefault="00DA0CDE" w:rsidP="00930261">
            <w:pPr>
              <w:pStyle w:val="ab"/>
              <w:spacing w:before="0" w:beforeAutospacing="0" w:after="0" w:afterAutospacing="0"/>
              <w:ind w:firstLine="175"/>
              <w:jc w:val="both"/>
              <w:rPr>
                <w:bCs/>
                <w:color w:val="000000" w:themeColor="text1"/>
                <w:lang w:val="kk-KZ"/>
              </w:rPr>
            </w:pPr>
            <w:r w:rsidRPr="00DA16F5">
              <w:rPr>
                <w:bCs/>
                <w:color w:val="000000" w:themeColor="text1"/>
                <w:lang w:val="kk-KZ"/>
              </w:rPr>
              <w:lastRenderedPageBreak/>
              <w:t>В соответствии с пп</w:t>
            </w:r>
            <w:r w:rsidR="00FB3D2B" w:rsidRPr="00DA16F5">
              <w:rPr>
                <w:bCs/>
                <w:color w:val="000000" w:themeColor="text1"/>
                <w:lang w:val="kk-KZ"/>
              </w:rPr>
              <w:t xml:space="preserve">. </w:t>
            </w:r>
            <w:r w:rsidRPr="00DA16F5">
              <w:rPr>
                <w:bCs/>
                <w:color w:val="000000" w:themeColor="text1"/>
                <w:lang w:val="kk-KZ"/>
              </w:rPr>
              <w:t>17) п</w:t>
            </w:r>
            <w:r w:rsidR="00FB3D2B" w:rsidRPr="00DA16F5">
              <w:rPr>
                <w:bCs/>
                <w:color w:val="000000" w:themeColor="text1"/>
                <w:lang w:val="kk-KZ"/>
              </w:rPr>
              <w:t xml:space="preserve">. </w:t>
            </w:r>
            <w:r w:rsidRPr="00DA16F5">
              <w:rPr>
                <w:bCs/>
                <w:color w:val="000000" w:themeColor="text1"/>
                <w:lang w:val="kk-KZ"/>
              </w:rPr>
              <w:t>2 ст</w:t>
            </w:r>
            <w:r w:rsidR="00FB3D2B" w:rsidRPr="00DA16F5">
              <w:rPr>
                <w:bCs/>
                <w:color w:val="000000" w:themeColor="text1"/>
                <w:lang w:val="kk-KZ"/>
              </w:rPr>
              <w:t>.</w:t>
            </w:r>
            <w:r w:rsidR="00930261" w:rsidRPr="00DA16F5">
              <w:rPr>
                <w:bCs/>
                <w:color w:val="000000" w:themeColor="text1"/>
                <w:lang w:val="kk-KZ"/>
              </w:rPr>
              <w:t xml:space="preserve"> 26 Закона, </w:t>
            </w:r>
            <w:r w:rsidR="00930261" w:rsidRPr="00DA16F5">
              <w:rPr>
                <w:bCs/>
                <w:color w:val="000000" w:themeColor="text1"/>
                <w:lang w:val="kk-KZ"/>
              </w:rPr>
              <w:lastRenderedPageBreak/>
              <w:t>субъект естественной монополии обязан ежегодно не позднее      1 мая года, следующего за отчетным периодом, представлять в уполномоченный орган отчеты об исполнении утвержденной тарифной сметы, об исполнении утвержденной инвестиционной программы в электронной форме, в иной государственный орган либо местный исполнительный орган - отчет об исполнении утвержденной инвестиционной программы в электронной форме</w:t>
            </w:r>
          </w:p>
        </w:tc>
      </w:tr>
      <w:tr w:rsidR="00DA16F5" w:rsidRPr="00DA16F5" w14:paraId="113F438D" w14:textId="77777777" w:rsidTr="00C951CE">
        <w:tc>
          <w:tcPr>
            <w:tcW w:w="681" w:type="dxa"/>
          </w:tcPr>
          <w:p w14:paraId="7CB0743A" w14:textId="4CAF7B12" w:rsidR="00361972" w:rsidRPr="00A82349" w:rsidRDefault="00A82349" w:rsidP="00A82349">
            <w:pPr>
              <w:ind w:firstLine="0"/>
              <w:jc w:val="center"/>
              <w:rPr>
                <w:color w:val="000000" w:themeColor="text1"/>
                <w:sz w:val="24"/>
                <w:szCs w:val="24"/>
              </w:rPr>
            </w:pPr>
            <w:r>
              <w:rPr>
                <w:color w:val="000000" w:themeColor="text1"/>
                <w:sz w:val="24"/>
                <w:szCs w:val="24"/>
              </w:rPr>
              <w:lastRenderedPageBreak/>
              <w:t>64</w:t>
            </w:r>
          </w:p>
        </w:tc>
        <w:tc>
          <w:tcPr>
            <w:tcW w:w="1872" w:type="dxa"/>
          </w:tcPr>
          <w:p w14:paraId="1867E217" w14:textId="2C73987F" w:rsidR="00361972" w:rsidRPr="00DA16F5" w:rsidRDefault="00001E2B" w:rsidP="00361972">
            <w:pPr>
              <w:pStyle w:val="ab"/>
              <w:spacing w:before="0" w:beforeAutospacing="0" w:after="0" w:afterAutospacing="0"/>
              <w:jc w:val="center"/>
              <w:rPr>
                <w:rFonts w:eastAsia="Calibri"/>
                <w:color w:val="000000" w:themeColor="text1"/>
                <w:lang w:eastAsia="en-US"/>
              </w:rPr>
            </w:pPr>
            <w:r>
              <w:rPr>
                <w:rFonts w:eastAsia="Calibri"/>
                <w:color w:val="000000" w:themeColor="text1"/>
                <w:lang w:eastAsia="en-US"/>
              </w:rPr>
              <w:t xml:space="preserve">новый </w:t>
            </w:r>
            <w:r w:rsidR="00361972" w:rsidRPr="00DA16F5">
              <w:rPr>
                <w:rFonts w:eastAsia="Calibri"/>
                <w:color w:val="000000" w:themeColor="text1"/>
                <w:lang w:eastAsia="en-US"/>
              </w:rPr>
              <w:t>пункт 143-2</w:t>
            </w:r>
          </w:p>
        </w:tc>
        <w:tc>
          <w:tcPr>
            <w:tcW w:w="5244" w:type="dxa"/>
          </w:tcPr>
          <w:p w14:paraId="64593A23" w14:textId="77777777" w:rsidR="00361972" w:rsidRPr="00DA16F5" w:rsidRDefault="00361972" w:rsidP="00361972">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143-2. отсутствует</w:t>
            </w:r>
          </w:p>
        </w:tc>
        <w:tc>
          <w:tcPr>
            <w:tcW w:w="5387" w:type="dxa"/>
          </w:tcPr>
          <w:p w14:paraId="4E1829E1"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143-2. К отчету об исполнении утвержденной инвестиционной программы прилагаются:</w:t>
            </w:r>
          </w:p>
          <w:p w14:paraId="100B7C6D"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1) информация о плановых и фактических объемах предоставляемых регулируемых услуг;</w:t>
            </w:r>
          </w:p>
          <w:p w14:paraId="23B1135A"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 xml:space="preserve">2) отчет о прибылях и убытках по форме, утвержденный приказом Министра финансов Республики Казахстан от 28 июня </w:t>
            </w:r>
            <w:r w:rsidRPr="00DA16F5">
              <w:rPr>
                <w:b/>
                <w:bCs/>
                <w:color w:val="000000" w:themeColor="text1"/>
              </w:rPr>
              <w:br/>
            </w:r>
            <w:r w:rsidRPr="00DA16F5">
              <w:rPr>
                <w:b/>
                <w:bCs/>
                <w:color w:val="000000" w:themeColor="text1"/>
              </w:rPr>
              <w:lastRenderedPageBreak/>
              <w:t xml:space="preserve">2017 года № 404 «Об утверждении перечня и форм годовой финансовой отчетности для публикации организациями публичного интереса (кроме финансовых организаций)» (зарегистрирован в Реестре государственной регистрации нормативных правовых актов за </w:t>
            </w:r>
            <w:r w:rsidRPr="00DA16F5">
              <w:rPr>
                <w:b/>
                <w:bCs/>
                <w:color w:val="000000" w:themeColor="text1"/>
              </w:rPr>
              <w:br/>
              <w:t>№ 15384);</w:t>
            </w:r>
          </w:p>
          <w:p w14:paraId="5B402E8C"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3) информация о фактических условиях и размерах финансирования инвестиционной программы;</w:t>
            </w:r>
          </w:p>
          <w:p w14:paraId="48469C4E"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4) информация о сопоставлении фактических показателей исполнения инвестиционной программы с показателями, утвержденными в инвестиционной программе в соответствии с перечнем целевых показателей согласно приложению 2 к настоящим Правилам;</w:t>
            </w:r>
          </w:p>
          <w:p w14:paraId="57E7484E"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5) разъяснения причин отклонения достигнутых фактических показателей от показателей в утвержденной инвестиционной программе;</w:t>
            </w:r>
          </w:p>
          <w:p w14:paraId="5ECDCEB9" w14:textId="77777777" w:rsidR="00361972" w:rsidRPr="00DA16F5" w:rsidRDefault="00361972" w:rsidP="00361972">
            <w:pPr>
              <w:pStyle w:val="ab"/>
              <w:spacing w:before="0" w:beforeAutospacing="0" w:after="0" w:afterAutospacing="0"/>
              <w:ind w:firstLine="268"/>
              <w:jc w:val="both"/>
              <w:rPr>
                <w:b/>
                <w:bCs/>
                <w:color w:val="000000" w:themeColor="text1"/>
              </w:rPr>
            </w:pPr>
            <w:r w:rsidRPr="00DA16F5">
              <w:rPr>
                <w:b/>
                <w:bCs/>
                <w:color w:val="000000" w:themeColor="text1"/>
              </w:rPr>
              <w:t xml:space="preserve">6) материалы, подтверждающие фактическое исполнение мероприятий инвестиционной программы (копии договоров, актов выполненных работ, накладных, счет-фактур, </w:t>
            </w:r>
            <w:proofErr w:type="spellStart"/>
            <w:r w:rsidRPr="00DA16F5">
              <w:rPr>
                <w:b/>
                <w:bCs/>
                <w:color w:val="000000" w:themeColor="text1"/>
              </w:rPr>
              <w:t>пообъектный</w:t>
            </w:r>
            <w:proofErr w:type="spellEnd"/>
            <w:r w:rsidRPr="00DA16F5">
              <w:rPr>
                <w:b/>
                <w:bCs/>
                <w:color w:val="000000" w:themeColor="text1"/>
              </w:rPr>
              <w:t xml:space="preserve"> перечень основных средств и нематериальных активов с указанием балансовой и остаточной стоимости, срока службы, годовой амортизации).</w:t>
            </w:r>
          </w:p>
        </w:tc>
        <w:tc>
          <w:tcPr>
            <w:tcW w:w="2693" w:type="dxa"/>
          </w:tcPr>
          <w:p w14:paraId="188068C0" w14:textId="07B4A3DC" w:rsidR="00361972" w:rsidRPr="00DA16F5" w:rsidRDefault="000451D0" w:rsidP="00361972">
            <w:pPr>
              <w:pStyle w:val="ab"/>
              <w:spacing w:before="0" w:beforeAutospacing="0" w:after="0" w:afterAutospacing="0"/>
              <w:jc w:val="both"/>
              <w:rPr>
                <w:bCs/>
                <w:color w:val="000000" w:themeColor="text1"/>
                <w:lang w:val="kk-KZ"/>
              </w:rPr>
            </w:pPr>
            <w:r>
              <w:rPr>
                <w:color w:val="000000" w:themeColor="text1"/>
                <w:lang w:val="kk-KZ"/>
              </w:rPr>
              <w:lastRenderedPageBreak/>
              <w:t xml:space="preserve">   </w:t>
            </w:r>
            <w:r w:rsidR="005675FD" w:rsidRPr="00DA16F5">
              <w:rPr>
                <w:color w:val="000000" w:themeColor="text1"/>
              </w:rPr>
              <w:t xml:space="preserve">В целях определения процедуры предоставления субъектом естественной монополии отчета об исполнении утвержденной </w:t>
            </w:r>
            <w:r w:rsidR="005675FD" w:rsidRPr="00DA16F5">
              <w:rPr>
                <w:color w:val="000000" w:themeColor="text1"/>
              </w:rPr>
              <w:lastRenderedPageBreak/>
              <w:t>инвестиционной программы</w:t>
            </w:r>
          </w:p>
        </w:tc>
      </w:tr>
      <w:tr w:rsidR="00DA16F5" w:rsidRPr="00DA16F5" w14:paraId="52DE2E0A" w14:textId="77777777" w:rsidTr="00C951CE">
        <w:tc>
          <w:tcPr>
            <w:tcW w:w="681" w:type="dxa"/>
          </w:tcPr>
          <w:p w14:paraId="430F3BBC" w14:textId="34C605D7" w:rsidR="00CD2138" w:rsidRPr="00A82349" w:rsidRDefault="00A82349" w:rsidP="00A82349">
            <w:pPr>
              <w:ind w:firstLine="0"/>
              <w:jc w:val="center"/>
              <w:rPr>
                <w:color w:val="000000" w:themeColor="text1"/>
                <w:sz w:val="24"/>
                <w:szCs w:val="24"/>
              </w:rPr>
            </w:pPr>
            <w:r>
              <w:rPr>
                <w:color w:val="000000" w:themeColor="text1"/>
                <w:sz w:val="24"/>
                <w:szCs w:val="24"/>
              </w:rPr>
              <w:lastRenderedPageBreak/>
              <w:t>65</w:t>
            </w:r>
          </w:p>
        </w:tc>
        <w:tc>
          <w:tcPr>
            <w:tcW w:w="1872" w:type="dxa"/>
          </w:tcPr>
          <w:p w14:paraId="3A736806" w14:textId="28C80CCB" w:rsidR="00CD2138" w:rsidRPr="00DA16F5" w:rsidRDefault="00C0269B" w:rsidP="00C0269B">
            <w:pPr>
              <w:pStyle w:val="ab"/>
              <w:spacing w:before="0" w:beforeAutospacing="0" w:after="0" w:afterAutospacing="0"/>
              <w:jc w:val="center"/>
              <w:rPr>
                <w:rFonts w:eastAsia="Calibri"/>
                <w:color w:val="000000" w:themeColor="text1"/>
                <w:lang w:eastAsia="en-US"/>
              </w:rPr>
            </w:pPr>
            <w:r>
              <w:rPr>
                <w:rFonts w:eastAsia="Calibri"/>
                <w:color w:val="000000" w:themeColor="text1"/>
                <w:lang w:val="kk-KZ" w:eastAsia="en-US"/>
              </w:rPr>
              <w:t xml:space="preserve">новый </w:t>
            </w:r>
            <w:r w:rsidR="00CD2138" w:rsidRPr="00DA16F5">
              <w:rPr>
                <w:rFonts w:eastAsia="Calibri"/>
                <w:color w:val="000000" w:themeColor="text1"/>
                <w:lang w:eastAsia="en-US"/>
              </w:rPr>
              <w:t>пункт 143-3</w:t>
            </w:r>
          </w:p>
        </w:tc>
        <w:tc>
          <w:tcPr>
            <w:tcW w:w="5244" w:type="dxa"/>
          </w:tcPr>
          <w:p w14:paraId="786A8804" w14:textId="77777777" w:rsidR="00CD2138" w:rsidRPr="00DA16F5" w:rsidRDefault="00CD2138" w:rsidP="00CD2138">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143-3. отсутствует</w:t>
            </w:r>
          </w:p>
        </w:tc>
        <w:tc>
          <w:tcPr>
            <w:tcW w:w="5387" w:type="dxa"/>
          </w:tcPr>
          <w:p w14:paraId="29F0F97D" w14:textId="77777777" w:rsidR="00CD2138" w:rsidRPr="00DA16F5" w:rsidRDefault="00CD2138" w:rsidP="00CD2138">
            <w:pPr>
              <w:pStyle w:val="ab"/>
              <w:spacing w:before="0" w:beforeAutospacing="0" w:after="0" w:afterAutospacing="0"/>
              <w:ind w:firstLine="318"/>
              <w:jc w:val="both"/>
              <w:rPr>
                <w:b/>
                <w:bCs/>
                <w:color w:val="000000" w:themeColor="text1"/>
              </w:rPr>
            </w:pPr>
            <w:r w:rsidRPr="00DA16F5">
              <w:rPr>
                <w:b/>
                <w:bCs/>
                <w:color w:val="000000" w:themeColor="text1"/>
              </w:rPr>
              <w:t xml:space="preserve">143-3. Рассмотрение отчета субъекта естественной монополии об исполнении </w:t>
            </w:r>
            <w:r w:rsidRPr="00DA16F5">
              <w:rPr>
                <w:b/>
                <w:bCs/>
                <w:color w:val="000000" w:themeColor="text1"/>
              </w:rPr>
              <w:lastRenderedPageBreak/>
              <w:t>утвержденной инвестиционной программы проводится ведомством уполномоченного органа в срок не более 90 (девяноста) календарных дней со дня его поступления.</w:t>
            </w:r>
          </w:p>
          <w:p w14:paraId="1CA009F4" w14:textId="77777777" w:rsidR="00CD2138" w:rsidRPr="00DA16F5" w:rsidRDefault="00CD2138" w:rsidP="00CD2138">
            <w:pPr>
              <w:pStyle w:val="ab"/>
              <w:spacing w:before="0" w:beforeAutospacing="0" w:after="0" w:afterAutospacing="0"/>
              <w:ind w:firstLine="318"/>
              <w:jc w:val="both"/>
              <w:rPr>
                <w:b/>
                <w:bCs/>
                <w:color w:val="000000" w:themeColor="text1"/>
              </w:rPr>
            </w:pPr>
            <w:r w:rsidRPr="00DA16F5">
              <w:rPr>
                <w:b/>
                <w:bCs/>
                <w:color w:val="000000" w:themeColor="text1"/>
              </w:rPr>
              <w:t>В случае, если при рассмотрении отчета об исполнении утвержденной инвестиционной программы необходима дополнительная информация, ведомство уполномоченного органа запрашивает ее в письменном виде с установлением срока, но не менее 5 (пяти) рабочих дней.</w:t>
            </w:r>
          </w:p>
          <w:p w14:paraId="42AA8B70" w14:textId="77777777" w:rsidR="00CD2138" w:rsidRPr="00DA16F5" w:rsidRDefault="00CD2138" w:rsidP="00CD2138">
            <w:pPr>
              <w:pStyle w:val="ab"/>
              <w:spacing w:before="0" w:beforeAutospacing="0" w:after="0" w:afterAutospacing="0"/>
              <w:ind w:firstLine="318"/>
              <w:jc w:val="both"/>
              <w:rPr>
                <w:color w:val="000000" w:themeColor="text1"/>
                <w:spacing w:val="2"/>
                <w:shd w:val="clear" w:color="auto" w:fill="FFFFFF"/>
              </w:rPr>
            </w:pPr>
            <w:r w:rsidRPr="00DA16F5">
              <w:rPr>
                <w:b/>
                <w:bCs/>
                <w:color w:val="000000" w:themeColor="text1"/>
              </w:rPr>
              <w:t>При этом срок проведения анализа отчета об исполнении утвержденной инвестиционной программы приостанавливается до получения необходимой информации с извещением об этом субъекта естественной монополии.</w:t>
            </w:r>
          </w:p>
        </w:tc>
        <w:tc>
          <w:tcPr>
            <w:tcW w:w="2693" w:type="dxa"/>
          </w:tcPr>
          <w:p w14:paraId="23B43190" w14:textId="77777777" w:rsidR="00CD2138" w:rsidRPr="00DA16F5" w:rsidRDefault="005675FD" w:rsidP="00CD2138">
            <w:pPr>
              <w:pStyle w:val="ab"/>
              <w:spacing w:before="0" w:beforeAutospacing="0" w:after="0" w:afterAutospacing="0"/>
              <w:ind w:firstLine="125"/>
              <w:jc w:val="both"/>
              <w:rPr>
                <w:bCs/>
                <w:color w:val="000000" w:themeColor="text1"/>
                <w:lang w:val="kk-KZ"/>
              </w:rPr>
            </w:pPr>
            <w:r w:rsidRPr="00DA16F5">
              <w:rPr>
                <w:color w:val="000000" w:themeColor="text1"/>
              </w:rPr>
              <w:lastRenderedPageBreak/>
              <w:t xml:space="preserve">В целях определения процедуры </w:t>
            </w:r>
            <w:r w:rsidRPr="00DA16F5">
              <w:rPr>
                <w:color w:val="000000" w:themeColor="text1"/>
              </w:rPr>
              <w:lastRenderedPageBreak/>
              <w:t>предоставления субъектом естественной монополии отчета об исполнении утвержденной инвестиционной программы</w:t>
            </w:r>
          </w:p>
        </w:tc>
      </w:tr>
      <w:tr w:rsidR="00DA16F5" w:rsidRPr="00DA16F5" w14:paraId="5DEF3917" w14:textId="77777777" w:rsidTr="00C951CE">
        <w:tc>
          <w:tcPr>
            <w:tcW w:w="681" w:type="dxa"/>
          </w:tcPr>
          <w:p w14:paraId="30990F79" w14:textId="1097F9B5" w:rsidR="00C026D8" w:rsidRPr="00A82349" w:rsidRDefault="00A82349" w:rsidP="00A82349">
            <w:pPr>
              <w:ind w:firstLine="0"/>
              <w:jc w:val="center"/>
              <w:rPr>
                <w:color w:val="000000" w:themeColor="text1"/>
                <w:sz w:val="24"/>
                <w:szCs w:val="24"/>
              </w:rPr>
            </w:pPr>
            <w:r>
              <w:rPr>
                <w:color w:val="000000" w:themeColor="text1"/>
                <w:sz w:val="24"/>
                <w:szCs w:val="24"/>
              </w:rPr>
              <w:lastRenderedPageBreak/>
              <w:t>66</w:t>
            </w:r>
          </w:p>
        </w:tc>
        <w:tc>
          <w:tcPr>
            <w:tcW w:w="1872" w:type="dxa"/>
          </w:tcPr>
          <w:p w14:paraId="7AF366A0"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150</w:t>
            </w:r>
          </w:p>
        </w:tc>
        <w:tc>
          <w:tcPr>
            <w:tcW w:w="5244" w:type="dxa"/>
          </w:tcPr>
          <w:p w14:paraId="66B507E0"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150. Не допускается нецелевое использование инвестированного капитала.</w:t>
            </w:r>
          </w:p>
          <w:p w14:paraId="49FC110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Возврат инвестированного капитала (собственного и заемного) в составе тарифа производится только на капитал, использованный по целевому назначению, предусмотренному в договоре государственно-частного партнерства, в том числе в договоре концессии и инвестиционной программе субъекта государственно-частного партнерства, в том числе субъекта концессии, и подтвержденному соответствующими документами.</w:t>
            </w:r>
          </w:p>
          <w:p w14:paraId="66267F5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Сумма и сроки реинвестирования собственных средств субъекта государственно-</w:t>
            </w:r>
            <w:r w:rsidRPr="00DA16F5">
              <w:rPr>
                <w:color w:val="000000" w:themeColor="text1"/>
                <w:spacing w:val="2"/>
                <w:shd w:val="clear" w:color="auto" w:fill="FFFFFF"/>
              </w:rPr>
              <w:lastRenderedPageBreak/>
              <w:t>частного партнерства, в том числе субъекта концессии в период эксплуатации объекта государственно-частного партнерства, в том числе объекта концессии определяются договором государственно-частного партнерства, в том числе договором концессии и инвестиционной программой субъекта государственно-частного партнерства, в том числе субъекта концессии, и подлежат подтверждению соответствующими документами целевого использования.</w:t>
            </w:r>
          </w:p>
          <w:p w14:paraId="6DF08DE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Годовая сумма возврата заемного капитала, учитываемая в тарифе, определяется на основании графика возврата (погашения) заемного капитала, устанавливаемого договором займа. При расчете суммы возврата заемного капитала учитываются свободные денежные средства амортизационного фонда, не используемые субъектом государственно-частного партнерства, в том числе субъектом концессии в предстоящем периоде для реинвестирования (обновления и ремонта основных средств) согласно инвестиционной программе и условиям договора государственно-частного партнерства, в том числе договора концессии.</w:t>
            </w:r>
          </w:p>
          <w:p w14:paraId="40812B4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Возврат инвестированных собственных средств субъекта государственно-частного партнерства, в том числе субъекта концессии, учитываемых в тарифе, производится равномерными ежегодными платежами на протяжении всего срока действия договора </w:t>
            </w:r>
            <w:r w:rsidRPr="00DA16F5">
              <w:rPr>
                <w:color w:val="000000" w:themeColor="text1"/>
                <w:spacing w:val="2"/>
                <w:shd w:val="clear" w:color="auto" w:fill="FFFFFF"/>
              </w:rPr>
              <w:lastRenderedPageBreak/>
              <w:t>государственно-частного партнерства, в том числе договора концессии с момента начала эксплуатации объекта государственно-частного партнерства, в том числе объекта концессии. При реинвестировании собственных средств субъектом государственно-частного партнерства, в том числе субъектом концессии возврат собственных средств осуществляется с учетом реинвестированной суммы собственных средств.</w:t>
            </w:r>
          </w:p>
          <w:p w14:paraId="3665A0D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Ежегодно в течение периода регулирования уполномоченным органом производится корректировка величины возврата инвестированного капитала, устанавливаемого на очередной расчетный год периода регулирования, с учетом фактических данных о введенных в эксплуатацию объектах, корректировки утвержденного плана вводов и остатков не возвращенного инвестированного капитала.</w:t>
            </w:r>
          </w:p>
        </w:tc>
        <w:tc>
          <w:tcPr>
            <w:tcW w:w="5387" w:type="dxa"/>
          </w:tcPr>
          <w:p w14:paraId="73D89A2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150. Не допускается нецелевое использование инвестированного капитала.</w:t>
            </w:r>
          </w:p>
          <w:p w14:paraId="579F4EB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Возврат инвестированного капитала (собственного и заемного) в составе тарифа производится только на капитал, использованный по целевому назначению, предусмотренному в договоре государственно-частного партнерства, в том числе в договоре концессии и инвестиционной программе субъекта государственно-частного партнерства, в том числе субъекта концессии, и подтвержденному соответствующими документами.</w:t>
            </w:r>
          </w:p>
          <w:p w14:paraId="159ACBD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Сумма и сроки реинвестирования собственных средств субъекта государственно-частного партнерства, в том числе субъекта концессии в </w:t>
            </w:r>
            <w:r w:rsidRPr="00DA16F5">
              <w:rPr>
                <w:color w:val="000000" w:themeColor="text1"/>
                <w:spacing w:val="2"/>
                <w:shd w:val="clear" w:color="auto" w:fill="FFFFFF"/>
              </w:rPr>
              <w:lastRenderedPageBreak/>
              <w:t>период эксплуатации объекта государственно-частного партнерства, в том числе объекта концессии определяются договором государственно-частного партнерства, в том числе договором концессии и инвестиционной программой субъекта государственно-частного партнерства, в том числе субъекта концессии, и подлежат подтверждению соответствующими документами целевого использования.</w:t>
            </w:r>
          </w:p>
          <w:p w14:paraId="6E8BEF3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Годовая сумма возврата заемного капитала, учитываемая в тарифе, определяется на основании графика возврата (погашения) заемного капитала, устанавливаемого договором займа. При расчете суммы возврата заемного капитала учитываются свободные денежные средства амортизационного фонда, не используемые субъектом государственно-частного партнерства, в том числе субъектом концессии в предстоящем периоде для реинвестирования (обновления и ремонта основных средств) согласно инвестиционной программе и условиям договора государственно-частного партнерства, в том числе договора концессии.</w:t>
            </w:r>
          </w:p>
          <w:p w14:paraId="0966176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Возврат инвестированных собственных средств субъекта государственно-частного партнерства, в том числе субъекта концессии, учитываемых в тарифе, производится равномерными ежегодными платежами на протяжении всего срока действия договора государственно-частного партнерства, в том числе договора концессии с момента начала эксплуатации </w:t>
            </w:r>
            <w:r w:rsidRPr="00DA16F5">
              <w:rPr>
                <w:color w:val="000000" w:themeColor="text1"/>
                <w:spacing w:val="2"/>
                <w:shd w:val="clear" w:color="auto" w:fill="FFFFFF"/>
              </w:rPr>
              <w:lastRenderedPageBreak/>
              <w:t>объекта государственно-частного партнерства, в том числе объекта концессии. При реинвестировании собственных средств субъектом государственно-частного партнерства, в том числе субъектом концессии возврат собственных средств осуществляется с учетом реинвестированной суммы собственных средств.</w:t>
            </w:r>
          </w:p>
          <w:p w14:paraId="2C9DC52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Ежегодно в течение периода регулирования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производится корректировка величины возврата инвестированного капитала, устанавливаемого на очередной расчетный год периода регулирования, с учетом фактических данных о введенных в эксплуатацию объектах, корректировки утвержденного плана вводов и остатков не возвращенного инвестированного капитала.</w:t>
            </w:r>
          </w:p>
        </w:tc>
        <w:tc>
          <w:tcPr>
            <w:tcW w:w="2693" w:type="dxa"/>
          </w:tcPr>
          <w:p w14:paraId="3BA256F8" w14:textId="03CD936F"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6C982C23" w14:textId="77777777" w:rsidTr="00C951CE">
        <w:tc>
          <w:tcPr>
            <w:tcW w:w="681" w:type="dxa"/>
          </w:tcPr>
          <w:p w14:paraId="3D6E0EC2" w14:textId="31D277E2" w:rsidR="00C026D8" w:rsidRPr="00A82349" w:rsidRDefault="00A82349" w:rsidP="00A82349">
            <w:pPr>
              <w:ind w:firstLine="0"/>
              <w:jc w:val="center"/>
              <w:rPr>
                <w:color w:val="000000" w:themeColor="text1"/>
                <w:sz w:val="24"/>
                <w:szCs w:val="24"/>
              </w:rPr>
            </w:pPr>
            <w:r>
              <w:rPr>
                <w:color w:val="000000" w:themeColor="text1"/>
                <w:sz w:val="24"/>
                <w:szCs w:val="24"/>
              </w:rPr>
              <w:lastRenderedPageBreak/>
              <w:t>67</w:t>
            </w:r>
          </w:p>
        </w:tc>
        <w:tc>
          <w:tcPr>
            <w:tcW w:w="1872" w:type="dxa"/>
          </w:tcPr>
          <w:p w14:paraId="4238F56E"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155</w:t>
            </w:r>
          </w:p>
        </w:tc>
        <w:tc>
          <w:tcPr>
            <w:tcW w:w="5244" w:type="dxa"/>
          </w:tcPr>
          <w:p w14:paraId="1E2C455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155. Утверждение тарифов производится уполномоченным органом в следующих случаях:</w:t>
            </w:r>
          </w:p>
          <w:p w14:paraId="236D064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по инициативе субъекта государственно-частного партнерства, в том числе субъекта концессии;</w:t>
            </w:r>
          </w:p>
          <w:p w14:paraId="2896AC4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по инициативе уполномоченного органа.</w:t>
            </w:r>
          </w:p>
        </w:tc>
        <w:tc>
          <w:tcPr>
            <w:tcW w:w="5387" w:type="dxa"/>
          </w:tcPr>
          <w:p w14:paraId="375D165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155. Утверждение тарифов производится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в следующих случаях:</w:t>
            </w:r>
          </w:p>
          <w:p w14:paraId="092FA21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по инициативе субъекта государственно-частного партнерства, в том числе субъекта концессии;</w:t>
            </w:r>
          </w:p>
          <w:p w14:paraId="0369F79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 по инициативе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w:t>
            </w:r>
          </w:p>
        </w:tc>
        <w:tc>
          <w:tcPr>
            <w:tcW w:w="2693" w:type="dxa"/>
          </w:tcPr>
          <w:p w14:paraId="134C2E48" w14:textId="3C418E96"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5FA03C18" w14:textId="77777777" w:rsidTr="00C951CE">
        <w:tc>
          <w:tcPr>
            <w:tcW w:w="681" w:type="dxa"/>
          </w:tcPr>
          <w:p w14:paraId="3C086133" w14:textId="64CF2480" w:rsidR="00C026D8" w:rsidRPr="00A82349" w:rsidRDefault="00A82349" w:rsidP="00A82349">
            <w:pPr>
              <w:ind w:firstLine="0"/>
              <w:jc w:val="center"/>
              <w:rPr>
                <w:color w:val="000000" w:themeColor="text1"/>
                <w:sz w:val="24"/>
                <w:szCs w:val="24"/>
              </w:rPr>
            </w:pPr>
            <w:r>
              <w:rPr>
                <w:color w:val="000000" w:themeColor="text1"/>
                <w:sz w:val="24"/>
                <w:szCs w:val="24"/>
              </w:rPr>
              <w:t>68</w:t>
            </w:r>
          </w:p>
        </w:tc>
        <w:tc>
          <w:tcPr>
            <w:tcW w:w="1872" w:type="dxa"/>
          </w:tcPr>
          <w:p w14:paraId="2885A9D6"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156</w:t>
            </w:r>
          </w:p>
        </w:tc>
        <w:tc>
          <w:tcPr>
            <w:tcW w:w="5244" w:type="dxa"/>
          </w:tcPr>
          <w:p w14:paraId="2AD1351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156. Вновь созданный субъект государственно-частного партнерства, в том числе субъект концессии либо субъект </w:t>
            </w:r>
            <w:r w:rsidRPr="00DA16F5">
              <w:rPr>
                <w:color w:val="000000" w:themeColor="text1"/>
                <w:spacing w:val="2"/>
                <w:shd w:val="clear" w:color="auto" w:fill="FFFFFF"/>
              </w:rPr>
              <w:lastRenderedPageBreak/>
              <w:t>государственно-частного партнерства, в том числе субъект концессии, планирующий оказывать новые виды регулируемых услуг, в течение 10 (десяти) календарных дней со дня получения уведомления уполномоченного органа о включении его в Государственный регистр субъектов естественных монополий представляет в уполномоченный орган заявку на утверждение тарифа в упрощенном порядке согласно главе 6 настоящих Правил.</w:t>
            </w:r>
          </w:p>
        </w:tc>
        <w:tc>
          <w:tcPr>
            <w:tcW w:w="5387" w:type="dxa"/>
          </w:tcPr>
          <w:p w14:paraId="36EE454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156. Вновь созданный субъект государственно-частного партнерства, в том числе субъект концессии либо субъект государственно-</w:t>
            </w:r>
            <w:r w:rsidRPr="00DA16F5">
              <w:rPr>
                <w:color w:val="000000" w:themeColor="text1"/>
                <w:spacing w:val="2"/>
                <w:shd w:val="clear" w:color="auto" w:fill="FFFFFF"/>
              </w:rPr>
              <w:lastRenderedPageBreak/>
              <w:t xml:space="preserve">частного партнерства, в том числе субъект концессии, планирующий оказывать новые виды регулируемых услуг, в течение 10 (десяти) календарных дней со дня получения уведомления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 xml:space="preserve"> о включении его в Государственный регистр субъектов естественных монополий представляет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заявку на утверждение тарифа в упрощенном порядке согласно главе 6 настоящих Правил.</w:t>
            </w:r>
          </w:p>
        </w:tc>
        <w:tc>
          <w:tcPr>
            <w:tcW w:w="2693" w:type="dxa"/>
          </w:tcPr>
          <w:p w14:paraId="6DE404FC" w14:textId="5E61E8BE"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519E515B" w14:textId="77777777" w:rsidTr="00C951CE">
        <w:tc>
          <w:tcPr>
            <w:tcW w:w="681" w:type="dxa"/>
          </w:tcPr>
          <w:p w14:paraId="212E4B00" w14:textId="3701C746" w:rsidR="00C026D8" w:rsidRPr="008A1670" w:rsidRDefault="008A1670" w:rsidP="008A1670">
            <w:pPr>
              <w:ind w:firstLine="0"/>
              <w:jc w:val="center"/>
              <w:rPr>
                <w:color w:val="000000" w:themeColor="text1"/>
                <w:sz w:val="24"/>
                <w:szCs w:val="24"/>
              </w:rPr>
            </w:pPr>
            <w:r>
              <w:rPr>
                <w:color w:val="000000" w:themeColor="text1"/>
                <w:sz w:val="24"/>
                <w:szCs w:val="24"/>
              </w:rPr>
              <w:t>69</w:t>
            </w:r>
          </w:p>
        </w:tc>
        <w:tc>
          <w:tcPr>
            <w:tcW w:w="1872" w:type="dxa"/>
          </w:tcPr>
          <w:p w14:paraId="07FFF02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158</w:t>
            </w:r>
          </w:p>
        </w:tc>
        <w:tc>
          <w:tcPr>
            <w:tcW w:w="5244" w:type="dxa"/>
          </w:tcPr>
          <w:p w14:paraId="00ACE80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158. Субъект государственно-частного партнерства, в том числе субъект концессии не позднее, чем за 90 (девяносто) рабочих дней до введения в действие тарифов представляет заявку на утверждение тарифа в уполномоченный орган в электронной форме.</w:t>
            </w:r>
          </w:p>
        </w:tc>
        <w:tc>
          <w:tcPr>
            <w:tcW w:w="5387" w:type="dxa"/>
          </w:tcPr>
          <w:p w14:paraId="044D2E0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158. Субъект государственно-частного партнерства, в том числе субъект концессии не позднее, чем за 90 (девяносто) рабочих дней до введения в действие тарифов представляет заявку на утверждение тарифа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 электронной форме.</w:t>
            </w:r>
          </w:p>
        </w:tc>
        <w:tc>
          <w:tcPr>
            <w:tcW w:w="2693" w:type="dxa"/>
          </w:tcPr>
          <w:p w14:paraId="1FEC91B3" w14:textId="1AF62EBF"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31FCF087" w14:textId="77777777" w:rsidTr="00C951CE">
        <w:tc>
          <w:tcPr>
            <w:tcW w:w="681" w:type="dxa"/>
          </w:tcPr>
          <w:p w14:paraId="41A3FBFE" w14:textId="119AA9CD" w:rsidR="00C026D8" w:rsidRPr="008A1670" w:rsidRDefault="008A1670" w:rsidP="008A1670">
            <w:pPr>
              <w:ind w:firstLine="0"/>
              <w:jc w:val="center"/>
              <w:rPr>
                <w:color w:val="000000" w:themeColor="text1"/>
                <w:sz w:val="24"/>
                <w:szCs w:val="24"/>
              </w:rPr>
            </w:pPr>
            <w:r>
              <w:rPr>
                <w:color w:val="000000" w:themeColor="text1"/>
                <w:sz w:val="24"/>
                <w:szCs w:val="24"/>
              </w:rPr>
              <w:t>70</w:t>
            </w:r>
          </w:p>
        </w:tc>
        <w:tc>
          <w:tcPr>
            <w:tcW w:w="1872" w:type="dxa"/>
          </w:tcPr>
          <w:p w14:paraId="4B071F0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160</w:t>
            </w:r>
          </w:p>
        </w:tc>
        <w:tc>
          <w:tcPr>
            <w:tcW w:w="5244" w:type="dxa"/>
          </w:tcPr>
          <w:p w14:paraId="6B3E54F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160. В случае утверждения тарифа по инициативе уполномоченного органа, субъект государственно-частного партнерства, в том числе субъект концессии в месячный срок со дня получения субъектом государственно-частного партнерства, в том числе субъектом концессии соответствующего требования представляет экономически обоснованные расчеты и информацию в объеме, что и при подаче заявки для утверждения нового тарифа.</w:t>
            </w:r>
          </w:p>
        </w:tc>
        <w:tc>
          <w:tcPr>
            <w:tcW w:w="5387" w:type="dxa"/>
          </w:tcPr>
          <w:p w14:paraId="514F5B0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160. В случае утверждения тарифа по инициативе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 субъект государственно-частного партнерства, в том числе субъект концессии в месячный срок со дня получения субъектом государственно-частного партнерства, в том числе субъектом концессии соответствующего требования представляет экономически обоснованные расчеты и информацию в объеме, что и при подаче заявки для утверждения нового тарифа.</w:t>
            </w:r>
          </w:p>
        </w:tc>
        <w:tc>
          <w:tcPr>
            <w:tcW w:w="2693" w:type="dxa"/>
          </w:tcPr>
          <w:p w14:paraId="6C63212F" w14:textId="5B37B9F4"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5CFBC566" w14:textId="77777777" w:rsidTr="00C951CE">
        <w:tc>
          <w:tcPr>
            <w:tcW w:w="681" w:type="dxa"/>
          </w:tcPr>
          <w:p w14:paraId="4FA4269C" w14:textId="790807DE" w:rsidR="00C026D8" w:rsidRPr="008A1670" w:rsidRDefault="008A1670" w:rsidP="008A1670">
            <w:pPr>
              <w:ind w:firstLine="0"/>
              <w:jc w:val="center"/>
              <w:rPr>
                <w:color w:val="000000" w:themeColor="text1"/>
                <w:sz w:val="24"/>
                <w:szCs w:val="24"/>
              </w:rPr>
            </w:pPr>
            <w:r>
              <w:rPr>
                <w:color w:val="000000" w:themeColor="text1"/>
                <w:sz w:val="24"/>
                <w:szCs w:val="24"/>
              </w:rPr>
              <w:t>71</w:t>
            </w:r>
          </w:p>
        </w:tc>
        <w:tc>
          <w:tcPr>
            <w:tcW w:w="1872" w:type="dxa"/>
          </w:tcPr>
          <w:p w14:paraId="676A1805"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161</w:t>
            </w:r>
          </w:p>
        </w:tc>
        <w:tc>
          <w:tcPr>
            <w:tcW w:w="5244" w:type="dxa"/>
          </w:tcPr>
          <w:p w14:paraId="6C28607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161. Прилагаемые к заявке расчеты и обосновывающие материалы составляются в соответствии со следующими требованиями:</w:t>
            </w:r>
          </w:p>
          <w:p w14:paraId="640A921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 прошиваются, пронумеровываются и подписываются руководителем субъекта государственно-частного партнерства, в том числе субъекта концессии, либо лицом, его замещающим, либо заместителем руководителя государственно-частного партнерства, в том числе субъекта концессии. Данное требование не распространяется на представление заявки в электронной форме;</w:t>
            </w:r>
          </w:p>
          <w:p w14:paraId="0493982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подготовлены в отдельности на каждый вид регулируемых услуг.</w:t>
            </w:r>
          </w:p>
          <w:p w14:paraId="2D401C0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3) в качестве обосновывающих материалов представляются фактические данные о затратах за четыре квартала, предшествующие подаче заявки, и за предыдущий календарный год;</w:t>
            </w:r>
          </w:p>
          <w:p w14:paraId="0F8023E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4) субъект государственно-частного партнерства, в том числе субъект концессии в течение 15 (пятнадцати) календарных дней после принятия заявки к рассмотрению по требованию уполномоченного органа представляет в уполномоченный орган уточненные фактические данные о затратах за четыре квартала, предшествующие подаче заявки;</w:t>
            </w:r>
          </w:p>
          <w:p w14:paraId="41EEAD0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5) с целью исключения влияния сезонных колебаний объемов на тарифы, в обоснование принимаются данные в расчете на год;</w:t>
            </w:r>
          </w:p>
          <w:p w14:paraId="7C70203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6) при расчете проектов тарифов, за базу принимаются фактические объемы регулируемых услуг за четыре квартала, предшествующие подаче заявки, или за предыдущий календарный год;</w:t>
            </w:r>
          </w:p>
          <w:p w14:paraId="749176F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7) при снижении объемов регулируемых услуг представляются материалы, обосновывающие и подтверждающие снижение;</w:t>
            </w:r>
          </w:p>
          <w:p w14:paraId="0B8D9B3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8) подготовленные по отдельности на каждый вид деятельности, осуществляемой субъектом государственно-частного партнерства, в том числе субъектом концессии.</w:t>
            </w:r>
          </w:p>
        </w:tc>
        <w:tc>
          <w:tcPr>
            <w:tcW w:w="5387" w:type="dxa"/>
          </w:tcPr>
          <w:p w14:paraId="5287D9A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161. Прилагаемые к заявке расчеты и обосновывающие материалы составляются в соответствии со следующими требованиями:</w:t>
            </w:r>
          </w:p>
          <w:p w14:paraId="40B5CB9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 прошиваются, пронумеровываются и подписываются руководителем субъекта государственно-частного партнерства, в том числе субъекта концессии, либо лицом, его замещающим, либо заместителем руководителя государственно-частного партнерства, в том числе субъекта концессии. Данное требование не распространяется на представление заявки в электронной форме;</w:t>
            </w:r>
          </w:p>
          <w:p w14:paraId="195107C0"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подготовлены в отдельности на каждый вид регулируемых услуг.</w:t>
            </w:r>
          </w:p>
          <w:p w14:paraId="54A30FB0"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3) в качестве обосновывающих материалов представляются фактические данные о затратах за четыре квартала, предшествующие подаче заявки, и за предыдущий календарный год;</w:t>
            </w:r>
          </w:p>
          <w:p w14:paraId="0E9DC2F5" w14:textId="77777777" w:rsidR="00C026D8" w:rsidRPr="00DA16F5" w:rsidRDefault="00C026D8" w:rsidP="00C026D8">
            <w:pPr>
              <w:pStyle w:val="ab"/>
              <w:spacing w:before="0" w:beforeAutospacing="0" w:after="0" w:afterAutospacing="0"/>
              <w:ind w:firstLine="204"/>
              <w:contextualSpacing/>
              <w:jc w:val="both"/>
              <w:rPr>
                <w:color w:val="000000" w:themeColor="text1"/>
                <w:spacing w:val="2"/>
                <w:shd w:val="clear" w:color="auto" w:fill="FFFFFF"/>
              </w:rPr>
            </w:pPr>
            <w:r w:rsidRPr="00DA16F5">
              <w:rPr>
                <w:color w:val="000000" w:themeColor="text1"/>
                <w:spacing w:val="2"/>
                <w:shd w:val="clear" w:color="auto" w:fill="FFFFFF"/>
              </w:rPr>
              <w:t xml:space="preserve">4) субъект государственно-частного партнерства, в том числе субъект концессии в течение 15 (пятнадцати) календарных дней после принятия заявки к рассмотрению по требованию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 xml:space="preserve"> представляет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уточненные фактические данные о затратах за четыре квартала, предшествующие подаче заявки;</w:t>
            </w:r>
          </w:p>
          <w:p w14:paraId="554CF9A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5) с целью исключения влияния сезонных колебаний объемов на тарифы, в обоснование принимаются данные в расчете на год;</w:t>
            </w:r>
          </w:p>
          <w:p w14:paraId="05138FC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6) при расчете проектов тарифов, за базу принимаются фактические объемы регулируемых услуг за четыре квартала, предшествующие подаче заявки, или за предыдущий календарный год;</w:t>
            </w:r>
          </w:p>
          <w:p w14:paraId="5A7ECF8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7) при снижении объемов регулируемых услуг представляются материалы, обосновывающие и подтверждающие снижение;</w:t>
            </w:r>
          </w:p>
          <w:p w14:paraId="4DEB736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8) подготовленные по отдельности на каждый вид деятельности, осуществляемой субъектом государственно-частного партнерства, в том числе субъектом концессии.</w:t>
            </w:r>
          </w:p>
        </w:tc>
        <w:tc>
          <w:tcPr>
            <w:tcW w:w="2693" w:type="dxa"/>
          </w:tcPr>
          <w:p w14:paraId="5CB6698A" w14:textId="1B8B7EB4"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lastRenderedPageBreak/>
              <w:t>См. обоснование п.4</w:t>
            </w:r>
          </w:p>
        </w:tc>
      </w:tr>
      <w:tr w:rsidR="00DA16F5" w:rsidRPr="00DA16F5" w14:paraId="1F47C2B3" w14:textId="77777777" w:rsidTr="00C951CE">
        <w:tc>
          <w:tcPr>
            <w:tcW w:w="681" w:type="dxa"/>
          </w:tcPr>
          <w:p w14:paraId="41D0B3F8" w14:textId="002EC570" w:rsidR="00C026D8" w:rsidRPr="001275CF" w:rsidRDefault="001275CF" w:rsidP="001275CF">
            <w:pPr>
              <w:ind w:firstLine="0"/>
              <w:jc w:val="center"/>
              <w:rPr>
                <w:color w:val="000000" w:themeColor="text1"/>
                <w:sz w:val="24"/>
                <w:szCs w:val="24"/>
              </w:rPr>
            </w:pPr>
            <w:r>
              <w:rPr>
                <w:color w:val="000000" w:themeColor="text1"/>
                <w:sz w:val="24"/>
                <w:szCs w:val="24"/>
              </w:rPr>
              <w:lastRenderedPageBreak/>
              <w:t>72</w:t>
            </w:r>
          </w:p>
        </w:tc>
        <w:tc>
          <w:tcPr>
            <w:tcW w:w="1872" w:type="dxa"/>
          </w:tcPr>
          <w:p w14:paraId="7E9509BB"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162</w:t>
            </w:r>
          </w:p>
        </w:tc>
        <w:tc>
          <w:tcPr>
            <w:tcW w:w="5244" w:type="dxa"/>
          </w:tcPr>
          <w:p w14:paraId="36A3469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162. Уполномоченный орган в течение 7 (семи) рабочих дней со дня получения заявки на утверждение тарифов проверяет полноту представленных материалов и в письменном виде уведомляет субъекта государственно-частного партнерства, в том числе субъекта концессии о принятии заявки к рассмотрению или об отказе в принятии заявки к рассмотрению с приведением причин отказа.</w:t>
            </w:r>
          </w:p>
        </w:tc>
        <w:tc>
          <w:tcPr>
            <w:tcW w:w="5387" w:type="dxa"/>
          </w:tcPr>
          <w:p w14:paraId="30D6F76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162.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 течение 7 (семи) рабочих дней со дня получения заявки на утверждение тарифов проверяет полноту представленных материалов и в письменном виде уведомляет субъекта государственно-частного партнерства, в том числе субъекта концессии о принятии заявки к рассмотрению или об отказе в принятии заявки к рассмотрению с приведением причин отказа.</w:t>
            </w:r>
          </w:p>
        </w:tc>
        <w:tc>
          <w:tcPr>
            <w:tcW w:w="2693" w:type="dxa"/>
          </w:tcPr>
          <w:p w14:paraId="41DEE6C4" w14:textId="7B5DB84C"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5591DF5C" w14:textId="77777777" w:rsidTr="00C951CE">
        <w:tc>
          <w:tcPr>
            <w:tcW w:w="681" w:type="dxa"/>
          </w:tcPr>
          <w:p w14:paraId="1F050A2C" w14:textId="544532D0" w:rsidR="00C026D8" w:rsidRPr="0012018A" w:rsidRDefault="0012018A" w:rsidP="0012018A">
            <w:pPr>
              <w:ind w:firstLine="0"/>
              <w:jc w:val="center"/>
              <w:rPr>
                <w:color w:val="000000" w:themeColor="text1"/>
                <w:sz w:val="24"/>
                <w:szCs w:val="24"/>
              </w:rPr>
            </w:pPr>
            <w:r>
              <w:rPr>
                <w:color w:val="000000" w:themeColor="text1"/>
                <w:sz w:val="24"/>
                <w:szCs w:val="24"/>
              </w:rPr>
              <w:t>73</w:t>
            </w:r>
          </w:p>
        </w:tc>
        <w:tc>
          <w:tcPr>
            <w:tcW w:w="1872" w:type="dxa"/>
          </w:tcPr>
          <w:p w14:paraId="1F63F5DB"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163</w:t>
            </w:r>
          </w:p>
        </w:tc>
        <w:tc>
          <w:tcPr>
            <w:tcW w:w="5244" w:type="dxa"/>
          </w:tcPr>
          <w:p w14:paraId="58DB8B0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163. Уполномоченный орган письменно обосновывает отказ в принятии к рассмотрению заявки субъекта государственно-частного партнерства, в том числе субъекта концессии на утверждение или изменение тарифов.</w:t>
            </w:r>
          </w:p>
        </w:tc>
        <w:tc>
          <w:tcPr>
            <w:tcW w:w="5387" w:type="dxa"/>
          </w:tcPr>
          <w:p w14:paraId="7972704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163.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письменно обосновывает отказ в принятии к рассмотрению заявки субъекта государственно-частного партнерства, в том числе субъекта концессии на утверждение или изменение тарифов.</w:t>
            </w:r>
          </w:p>
        </w:tc>
        <w:tc>
          <w:tcPr>
            <w:tcW w:w="2693" w:type="dxa"/>
          </w:tcPr>
          <w:p w14:paraId="364A259E" w14:textId="690A5695" w:rsidR="00C026D8" w:rsidRPr="00DA16F5" w:rsidRDefault="00F32806" w:rsidP="00C026D8">
            <w:pPr>
              <w:pStyle w:val="ab"/>
              <w:spacing w:before="0" w:beforeAutospacing="0" w:after="0" w:afterAutospacing="0"/>
              <w:ind w:firstLine="125"/>
              <w:jc w:val="both"/>
              <w:rPr>
                <w:bCs/>
                <w:color w:val="000000" w:themeColor="text1"/>
                <w:lang w:val="kk-KZ"/>
              </w:rPr>
            </w:pPr>
            <w:r w:rsidRPr="00DA16F5">
              <w:rPr>
                <w:bCs/>
                <w:color w:val="000000" w:themeColor="text1"/>
              </w:rPr>
              <w:t>См. обоснование п.4</w:t>
            </w:r>
          </w:p>
        </w:tc>
      </w:tr>
      <w:tr w:rsidR="00DA16F5" w:rsidRPr="00DA16F5" w14:paraId="158DA313" w14:textId="77777777" w:rsidTr="00C951CE">
        <w:tc>
          <w:tcPr>
            <w:tcW w:w="681" w:type="dxa"/>
          </w:tcPr>
          <w:p w14:paraId="5832B8C4" w14:textId="04CFF2AF" w:rsidR="00C026D8" w:rsidRPr="0012018A" w:rsidRDefault="0012018A" w:rsidP="0012018A">
            <w:pPr>
              <w:ind w:firstLine="0"/>
              <w:jc w:val="center"/>
              <w:rPr>
                <w:color w:val="000000" w:themeColor="text1"/>
                <w:sz w:val="24"/>
                <w:szCs w:val="24"/>
              </w:rPr>
            </w:pPr>
            <w:r>
              <w:rPr>
                <w:color w:val="000000" w:themeColor="text1"/>
                <w:sz w:val="24"/>
                <w:szCs w:val="24"/>
              </w:rPr>
              <w:t>74</w:t>
            </w:r>
          </w:p>
        </w:tc>
        <w:tc>
          <w:tcPr>
            <w:tcW w:w="1872" w:type="dxa"/>
          </w:tcPr>
          <w:p w14:paraId="2CE72A12"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165</w:t>
            </w:r>
          </w:p>
        </w:tc>
        <w:tc>
          <w:tcPr>
            <w:tcW w:w="5244" w:type="dxa"/>
          </w:tcPr>
          <w:p w14:paraId="3B45B97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165. Проект тарифов субъекта государственно-частного партнерства, в том числе субъекта концессии рассматривается уполномоченным органом в течение 90 (девяноста) рабочих дней, в случае рассмотрения заявки в упрощенном порядке – в течение 30 (тридцати) календарных дней со дня представления заявки при условии представления экономически обоснованных </w:t>
            </w:r>
            <w:r w:rsidRPr="00DA16F5">
              <w:rPr>
                <w:color w:val="000000" w:themeColor="text1"/>
                <w:spacing w:val="2"/>
                <w:shd w:val="clear" w:color="auto" w:fill="FFFFFF"/>
              </w:rPr>
              <w:lastRenderedPageBreak/>
              <w:t>расчетов в соответствии с требованиями, установленными законодательством Республики Казахстан о естественных монополиях и настоящими Правилами.</w:t>
            </w:r>
          </w:p>
        </w:tc>
        <w:tc>
          <w:tcPr>
            <w:tcW w:w="5387" w:type="dxa"/>
          </w:tcPr>
          <w:p w14:paraId="7CE934F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165. Проект тарифов субъекта государственно-частного партнерства, в том числе субъекта концессии рассматривается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в течение 90 (девяноста) рабочих дней, в случае рассмотрения заявки в упрощенном порядке – в течение 30 (тридцати) календарных дней со дня представления заявки при условии представления экономически обоснованных расчетов в </w:t>
            </w:r>
            <w:r w:rsidRPr="00DA16F5">
              <w:rPr>
                <w:color w:val="000000" w:themeColor="text1"/>
                <w:spacing w:val="2"/>
                <w:shd w:val="clear" w:color="auto" w:fill="FFFFFF"/>
              </w:rPr>
              <w:lastRenderedPageBreak/>
              <w:t>соответствии с требованиями, установленными законодательством Республики Казахстан о естественных монополиях и настоящими Правилами.</w:t>
            </w:r>
          </w:p>
        </w:tc>
        <w:tc>
          <w:tcPr>
            <w:tcW w:w="2693" w:type="dxa"/>
          </w:tcPr>
          <w:p w14:paraId="19A2CC8B" w14:textId="74F7F29D"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75E067D0" w14:textId="77777777" w:rsidTr="00C951CE">
        <w:tc>
          <w:tcPr>
            <w:tcW w:w="681" w:type="dxa"/>
          </w:tcPr>
          <w:p w14:paraId="75B5DAAE" w14:textId="0393B487" w:rsidR="00C026D8" w:rsidRPr="0012018A" w:rsidRDefault="0012018A" w:rsidP="0012018A">
            <w:pPr>
              <w:ind w:firstLine="0"/>
              <w:jc w:val="center"/>
              <w:rPr>
                <w:color w:val="000000" w:themeColor="text1"/>
                <w:sz w:val="24"/>
                <w:szCs w:val="24"/>
              </w:rPr>
            </w:pPr>
            <w:r>
              <w:rPr>
                <w:color w:val="000000" w:themeColor="text1"/>
                <w:sz w:val="24"/>
                <w:szCs w:val="24"/>
              </w:rPr>
              <w:t>75</w:t>
            </w:r>
          </w:p>
        </w:tc>
        <w:tc>
          <w:tcPr>
            <w:tcW w:w="1872" w:type="dxa"/>
          </w:tcPr>
          <w:p w14:paraId="5C9329B0"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166</w:t>
            </w:r>
          </w:p>
        </w:tc>
        <w:tc>
          <w:tcPr>
            <w:tcW w:w="5244" w:type="dxa"/>
          </w:tcPr>
          <w:p w14:paraId="14B3351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166. Уполномоченный орган проводит экспертизу проекта тарифов и тарифных смет:</w:t>
            </w:r>
          </w:p>
          <w:p w14:paraId="3A09236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на основе анализа представленных субъектом государственно-частного партнерства, в том числе субъектом концессии с заявкой обосновывающих документов и расчетов с учетом положений договора государственно-частного партнерства, в том числе договора концессии, регулирующих порядок и условия формирования тарифов, а также сравнительного анализа показателей деятельности субъектов государственно-частного партнерства, в том числе субъектов концессии, занимающихся аналогичным видом деятельности;</w:t>
            </w:r>
          </w:p>
          <w:p w14:paraId="0BA0E58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с привлечением для этого Совета по тарифной политике, государственных органов, потребителей и их общественных объединений, субъекта государственно-частного партнерства, в том числе субъекта концессии, представившего проект.</w:t>
            </w:r>
          </w:p>
        </w:tc>
        <w:tc>
          <w:tcPr>
            <w:tcW w:w="5387" w:type="dxa"/>
          </w:tcPr>
          <w:p w14:paraId="3692A9E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166.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проводит экспертизу проекта тарифов и тарифных смет:</w:t>
            </w:r>
          </w:p>
          <w:p w14:paraId="338D3420"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на основе анализа представленных субъектом государственно-частного партнерства, в том числе субъектом концессии с заявкой обосновывающих документов и расчетов с учетом положений договора государственно-частного партнерства, в том числе договора концессии, регулирующих порядок и условия формирования тарифов, а также сравнительного анализа показателей деятельности субъектов государственно-частного партнерства, в том числе субъектов концессии, занимающихся аналогичным видом деятельности;</w:t>
            </w:r>
          </w:p>
          <w:p w14:paraId="4B15795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с привлечением для этого Совета по тарифной политике, государственных органов, потребителей и их общественных объединений, субъекта государственно-частного партнерства, в том числе субъекта концессии, представившего проект.</w:t>
            </w:r>
          </w:p>
        </w:tc>
        <w:tc>
          <w:tcPr>
            <w:tcW w:w="2693" w:type="dxa"/>
          </w:tcPr>
          <w:p w14:paraId="11DD67B6" w14:textId="5700D438"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8948159" w14:textId="77777777" w:rsidTr="00C951CE">
        <w:tc>
          <w:tcPr>
            <w:tcW w:w="681" w:type="dxa"/>
          </w:tcPr>
          <w:p w14:paraId="3CFB8755" w14:textId="497D9BAF" w:rsidR="00C026D8" w:rsidRPr="0012018A" w:rsidRDefault="0012018A" w:rsidP="0012018A">
            <w:pPr>
              <w:ind w:firstLine="0"/>
              <w:jc w:val="center"/>
              <w:rPr>
                <w:color w:val="000000" w:themeColor="text1"/>
                <w:sz w:val="24"/>
                <w:szCs w:val="24"/>
              </w:rPr>
            </w:pPr>
            <w:r>
              <w:rPr>
                <w:color w:val="000000" w:themeColor="text1"/>
                <w:sz w:val="24"/>
                <w:szCs w:val="24"/>
              </w:rPr>
              <w:t>76</w:t>
            </w:r>
          </w:p>
        </w:tc>
        <w:tc>
          <w:tcPr>
            <w:tcW w:w="1872" w:type="dxa"/>
          </w:tcPr>
          <w:p w14:paraId="1883899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167</w:t>
            </w:r>
          </w:p>
        </w:tc>
        <w:tc>
          <w:tcPr>
            <w:tcW w:w="5244" w:type="dxa"/>
          </w:tcPr>
          <w:p w14:paraId="09424B2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167. Уполномоченный орган запрашивает дополнительную информацию у субъекта государственно-частного партнерства, в том числе субъекта концессии в соответствии с пунктом 12) статьи 15 Закона.</w:t>
            </w:r>
          </w:p>
          <w:p w14:paraId="4F4A2D8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В случае непредставления субъектом государственно-частного партнерства, в том числе субъектом концессии требуемой информации в сроки, установленные уполномоченным органом, или представления их не в полном объеме, уполномоченный орган не учитывает заявленные затраты при формировании тарифов.</w:t>
            </w:r>
          </w:p>
        </w:tc>
        <w:tc>
          <w:tcPr>
            <w:tcW w:w="5387" w:type="dxa"/>
          </w:tcPr>
          <w:p w14:paraId="6BC242E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167.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запрашивает дополнительную информацию у субъекта государственно-частного партнерства, в том числе субъекта концессии в соответствии с пунктом 12) статьи 15 Закона.</w:t>
            </w:r>
          </w:p>
          <w:p w14:paraId="168D791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В случае непредставления субъектом государственно-частного партнерства, в том числе субъектом концессии требуемой информации в сроки, установленные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или представления их не в полном объеме,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не учитывает заявленные затраты при формировании тарифов.</w:t>
            </w:r>
          </w:p>
        </w:tc>
        <w:tc>
          <w:tcPr>
            <w:tcW w:w="2693" w:type="dxa"/>
          </w:tcPr>
          <w:p w14:paraId="4C6BA48D" w14:textId="304C80B5"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1E0CA48B" w14:textId="77777777" w:rsidTr="00C951CE">
        <w:tc>
          <w:tcPr>
            <w:tcW w:w="681" w:type="dxa"/>
          </w:tcPr>
          <w:p w14:paraId="54332226" w14:textId="6B2B388B" w:rsidR="00C026D8" w:rsidRPr="0012018A" w:rsidRDefault="0012018A" w:rsidP="0012018A">
            <w:pPr>
              <w:ind w:firstLine="0"/>
              <w:jc w:val="center"/>
              <w:rPr>
                <w:color w:val="000000" w:themeColor="text1"/>
                <w:sz w:val="24"/>
                <w:szCs w:val="24"/>
              </w:rPr>
            </w:pPr>
            <w:r>
              <w:rPr>
                <w:color w:val="000000" w:themeColor="text1"/>
                <w:sz w:val="24"/>
                <w:szCs w:val="24"/>
              </w:rPr>
              <w:t>77</w:t>
            </w:r>
          </w:p>
        </w:tc>
        <w:tc>
          <w:tcPr>
            <w:tcW w:w="1872" w:type="dxa"/>
          </w:tcPr>
          <w:p w14:paraId="48B1FE72"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168</w:t>
            </w:r>
          </w:p>
        </w:tc>
        <w:tc>
          <w:tcPr>
            <w:tcW w:w="5244" w:type="dxa"/>
          </w:tcPr>
          <w:p w14:paraId="6F7B31C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168. Уполномоченный орган выносит предлагаемый субъектом государственно-частного партнерства, в том числе субъектом концессии проект тарифов на обсуждение при проведении публичных слушаний в сроки не менее чем за 30 (тридцать) календарных дней, в случае рассмотрения заявки в упрощенном порядке – за 10 (десять) календарных дней со дня представления заявки.</w:t>
            </w:r>
          </w:p>
        </w:tc>
        <w:tc>
          <w:tcPr>
            <w:tcW w:w="5387" w:type="dxa"/>
          </w:tcPr>
          <w:p w14:paraId="6432963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168.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выносит предлагаемый субъектом государственно-частного партнерства, в том числе субъектом концессии проект тарифов на обсуждение при проведении публичных слушаний в сроки не менее чем за 30 (тридцать) календарных дней, в случае рассмотрения заявки в упрощенном порядке – за 10 (десять) календарных дней со дня представления заявки.</w:t>
            </w:r>
          </w:p>
        </w:tc>
        <w:tc>
          <w:tcPr>
            <w:tcW w:w="2693" w:type="dxa"/>
          </w:tcPr>
          <w:p w14:paraId="03BA52F1" w14:textId="49EE1EE8"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06F2468D" w14:textId="77777777" w:rsidTr="00C951CE">
        <w:tc>
          <w:tcPr>
            <w:tcW w:w="681" w:type="dxa"/>
          </w:tcPr>
          <w:p w14:paraId="66113CCA" w14:textId="0B5CF6CD" w:rsidR="00C026D8" w:rsidRPr="0012018A" w:rsidRDefault="0012018A" w:rsidP="0012018A">
            <w:pPr>
              <w:ind w:firstLine="0"/>
              <w:jc w:val="center"/>
              <w:rPr>
                <w:color w:val="000000" w:themeColor="text1"/>
                <w:sz w:val="24"/>
                <w:szCs w:val="24"/>
              </w:rPr>
            </w:pPr>
            <w:r>
              <w:rPr>
                <w:color w:val="000000" w:themeColor="text1"/>
                <w:sz w:val="24"/>
                <w:szCs w:val="24"/>
              </w:rPr>
              <w:t>78</w:t>
            </w:r>
          </w:p>
        </w:tc>
        <w:tc>
          <w:tcPr>
            <w:tcW w:w="1872" w:type="dxa"/>
          </w:tcPr>
          <w:p w14:paraId="3E55F87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170</w:t>
            </w:r>
          </w:p>
        </w:tc>
        <w:tc>
          <w:tcPr>
            <w:tcW w:w="5244" w:type="dxa"/>
          </w:tcPr>
          <w:p w14:paraId="032A847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170. Уполномоченный орган по результатам проведенной экспертизы принимает решение об утверждении тарифов с указанием срока его действия. Срок действия тарифа устанавливается на период, не превышающий срок реализации субъектом государственно-частного партнерства, в том числе концессионером, утвержденной инвестиционной программы и договора государственно-частного партнерства, в том числе договора концессии.</w:t>
            </w:r>
          </w:p>
        </w:tc>
        <w:tc>
          <w:tcPr>
            <w:tcW w:w="5387" w:type="dxa"/>
          </w:tcPr>
          <w:p w14:paraId="1129884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170.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по результатам проведенной экспертизы принимает решение об утверждении тарифов с указанием срока его действия. Срок действия тарифа устанавливается на период, не превышающий срок реализации субъектом государственно-частного партнерства, в том числе концессионером, утвержденной инвестиционной программы и договора государственно-частного партнерства, в том числе договора концессии.</w:t>
            </w:r>
          </w:p>
        </w:tc>
        <w:tc>
          <w:tcPr>
            <w:tcW w:w="2693" w:type="dxa"/>
          </w:tcPr>
          <w:p w14:paraId="015DCF9C" w14:textId="4535B5B9"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618E67B4" w14:textId="77777777" w:rsidTr="00C951CE">
        <w:tc>
          <w:tcPr>
            <w:tcW w:w="681" w:type="dxa"/>
          </w:tcPr>
          <w:p w14:paraId="17894F84" w14:textId="5363D21D" w:rsidR="00C026D8" w:rsidRPr="0012018A" w:rsidRDefault="0012018A" w:rsidP="0012018A">
            <w:pPr>
              <w:ind w:firstLine="0"/>
              <w:jc w:val="center"/>
              <w:rPr>
                <w:color w:val="000000" w:themeColor="text1"/>
                <w:sz w:val="24"/>
                <w:szCs w:val="24"/>
              </w:rPr>
            </w:pPr>
            <w:r>
              <w:rPr>
                <w:color w:val="000000" w:themeColor="text1"/>
                <w:sz w:val="24"/>
                <w:szCs w:val="24"/>
              </w:rPr>
              <w:t>79</w:t>
            </w:r>
          </w:p>
        </w:tc>
        <w:tc>
          <w:tcPr>
            <w:tcW w:w="1872" w:type="dxa"/>
          </w:tcPr>
          <w:p w14:paraId="09BC3417"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171</w:t>
            </w:r>
          </w:p>
        </w:tc>
        <w:tc>
          <w:tcPr>
            <w:tcW w:w="5244" w:type="dxa"/>
          </w:tcPr>
          <w:p w14:paraId="142709D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171. Решение уполномоченного органа об утверждении тарифов на регулируемые услуги субъекта государственно-частного партнерства, </w:t>
            </w:r>
            <w:r w:rsidRPr="00DA16F5">
              <w:rPr>
                <w:color w:val="000000" w:themeColor="text1"/>
                <w:spacing w:val="2"/>
                <w:shd w:val="clear" w:color="auto" w:fill="FFFFFF"/>
              </w:rPr>
              <w:lastRenderedPageBreak/>
              <w:t>в том числе субъекта концессии оформляется приказом руководителя уполномоченного органа и направляется уполномоченным органом субъекту государственно-частного партнерства, в том числе субъекту концессии не позднее 5 (пяти) календарных дней со дня принятия решения о его утверждении.</w:t>
            </w:r>
          </w:p>
          <w:p w14:paraId="38B271F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С решением об утверждении тарифа направляется обоснование изменений и уточнений статей затрат, прибыли и мероприятий утвержденной инвестиционной программы, представленных субъектом естественной монополии с заявкой.</w:t>
            </w:r>
          </w:p>
        </w:tc>
        <w:tc>
          <w:tcPr>
            <w:tcW w:w="5387" w:type="dxa"/>
          </w:tcPr>
          <w:p w14:paraId="30CBBB0F" w14:textId="0752E62B"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171. Решение </w:t>
            </w:r>
            <w:r w:rsidRPr="00DA16F5">
              <w:rPr>
                <w:b/>
                <w:color w:val="000000" w:themeColor="text1"/>
                <w:spacing w:val="2"/>
                <w:shd w:val="clear" w:color="auto" w:fill="FFFFFF"/>
              </w:rPr>
              <w:t>ведомства</w:t>
            </w:r>
            <w:r w:rsidRPr="00DA16F5">
              <w:rPr>
                <w:color w:val="000000" w:themeColor="text1"/>
                <w:spacing w:val="2"/>
                <w:shd w:val="clear" w:color="auto" w:fill="FFFFFF"/>
              </w:rPr>
              <w:t xml:space="preserve"> уполномоченного органа об утверждении тарифов на регулируемые услуги субъекта государственно-частного </w:t>
            </w:r>
            <w:r w:rsidRPr="00DA16F5">
              <w:rPr>
                <w:color w:val="000000" w:themeColor="text1"/>
                <w:spacing w:val="2"/>
                <w:shd w:val="clear" w:color="auto" w:fill="FFFFFF"/>
              </w:rPr>
              <w:lastRenderedPageBreak/>
              <w:t>партнерства, в том числе субъекта концессии оформляется приказом</w:t>
            </w:r>
            <w:r w:rsidR="00527F16">
              <w:rPr>
                <w:color w:val="000000" w:themeColor="text1"/>
                <w:spacing w:val="2"/>
                <w:shd w:val="clear" w:color="auto" w:fill="FFFFFF"/>
              </w:rPr>
              <w:t xml:space="preserve"> </w:t>
            </w:r>
            <w:r w:rsidRPr="00DA16F5">
              <w:rPr>
                <w:b/>
                <w:color w:val="000000" w:themeColor="text1"/>
                <w:spacing w:val="2"/>
                <w:shd w:val="clear" w:color="auto" w:fill="FFFFFF"/>
              </w:rPr>
              <w:t>ведомства</w:t>
            </w:r>
            <w:r w:rsidRPr="00DA16F5">
              <w:rPr>
                <w:color w:val="000000" w:themeColor="text1"/>
                <w:spacing w:val="2"/>
                <w:shd w:val="clear" w:color="auto" w:fill="FFFFFF"/>
              </w:rPr>
              <w:t xml:space="preserve">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и направляется </w:t>
            </w:r>
            <w:r w:rsidRPr="00DA16F5">
              <w:rPr>
                <w:b/>
                <w:color w:val="000000" w:themeColor="text1"/>
                <w:spacing w:val="2"/>
                <w:shd w:val="clear" w:color="auto" w:fill="FFFFFF"/>
              </w:rPr>
              <w:t>ведомством</w:t>
            </w:r>
            <w:r w:rsidRPr="00DA16F5">
              <w:rPr>
                <w:color w:val="000000" w:themeColor="text1"/>
                <w:spacing w:val="2"/>
                <w:shd w:val="clear" w:color="auto" w:fill="FFFFFF"/>
              </w:rPr>
              <w:t xml:space="preserve"> </w:t>
            </w:r>
            <w:r w:rsidRPr="00DA16F5">
              <w:rPr>
                <w:b/>
                <w:color w:val="000000" w:themeColor="text1"/>
                <w:spacing w:val="2"/>
                <w:shd w:val="clear" w:color="auto" w:fill="FFFFFF"/>
              </w:rPr>
              <w:t>уполномоченного органа</w:t>
            </w:r>
            <w:r w:rsidRPr="00DA16F5">
              <w:rPr>
                <w:color w:val="000000" w:themeColor="text1"/>
                <w:spacing w:val="2"/>
                <w:shd w:val="clear" w:color="auto" w:fill="FFFFFF"/>
              </w:rPr>
              <w:t xml:space="preserve"> субъекту государственно-частного партнерства, в том числе субъекту концессии не позднее 5 (пяти) календарных дней со дня принятия решения о его утверждении.</w:t>
            </w:r>
          </w:p>
          <w:p w14:paraId="12D3FCD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С решением об утверждении тарифа направляется обоснование изменений и уточнений статей затрат, прибыли и мероприятий утвержденной инвестиционной программы, представленных субъектом естественной монополии с заявкой.</w:t>
            </w:r>
          </w:p>
        </w:tc>
        <w:tc>
          <w:tcPr>
            <w:tcW w:w="2693" w:type="dxa"/>
          </w:tcPr>
          <w:p w14:paraId="69970457" w14:textId="087E159F"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62DD7DC9" w14:textId="77777777" w:rsidTr="00C951CE">
        <w:tc>
          <w:tcPr>
            <w:tcW w:w="681" w:type="dxa"/>
          </w:tcPr>
          <w:p w14:paraId="2F2D4606" w14:textId="42F15C93" w:rsidR="00C026D8" w:rsidRPr="0012018A" w:rsidRDefault="0012018A" w:rsidP="0012018A">
            <w:pPr>
              <w:ind w:firstLine="0"/>
              <w:jc w:val="center"/>
              <w:rPr>
                <w:color w:val="000000" w:themeColor="text1"/>
                <w:sz w:val="24"/>
                <w:szCs w:val="24"/>
              </w:rPr>
            </w:pPr>
            <w:r>
              <w:rPr>
                <w:color w:val="000000" w:themeColor="text1"/>
                <w:sz w:val="24"/>
                <w:szCs w:val="24"/>
              </w:rPr>
              <w:t>80</w:t>
            </w:r>
          </w:p>
        </w:tc>
        <w:tc>
          <w:tcPr>
            <w:tcW w:w="1872" w:type="dxa"/>
          </w:tcPr>
          <w:p w14:paraId="76E421A7"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182</w:t>
            </w:r>
          </w:p>
        </w:tc>
        <w:tc>
          <w:tcPr>
            <w:tcW w:w="5244" w:type="dxa"/>
          </w:tcPr>
          <w:p w14:paraId="28EBFCD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182. Утверждение временного понижающего коэффициента производится уполномоченным органом по заявке потребителя, инициативе аэропорта и/или аэронавигационной организации.</w:t>
            </w:r>
          </w:p>
        </w:tc>
        <w:tc>
          <w:tcPr>
            <w:tcW w:w="5387" w:type="dxa"/>
          </w:tcPr>
          <w:p w14:paraId="004F1FE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182. Утверждение временного понижающего коэффициента производится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по заявке потребителя, инициативе аэропорта и/или аэронавигационной организации.</w:t>
            </w:r>
          </w:p>
        </w:tc>
        <w:tc>
          <w:tcPr>
            <w:tcW w:w="2693" w:type="dxa"/>
          </w:tcPr>
          <w:p w14:paraId="7688381C" w14:textId="4D07534D"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27B4B14" w14:textId="77777777" w:rsidTr="00C951CE">
        <w:tc>
          <w:tcPr>
            <w:tcW w:w="681" w:type="dxa"/>
          </w:tcPr>
          <w:p w14:paraId="662F7ABC" w14:textId="4B6B8D8F" w:rsidR="00C026D8" w:rsidRPr="0012018A" w:rsidRDefault="0012018A" w:rsidP="0012018A">
            <w:pPr>
              <w:ind w:firstLine="0"/>
              <w:jc w:val="center"/>
              <w:rPr>
                <w:color w:val="000000" w:themeColor="text1"/>
                <w:sz w:val="24"/>
                <w:szCs w:val="24"/>
              </w:rPr>
            </w:pPr>
            <w:r>
              <w:rPr>
                <w:color w:val="000000" w:themeColor="text1"/>
                <w:sz w:val="24"/>
                <w:szCs w:val="24"/>
              </w:rPr>
              <w:t>81</w:t>
            </w:r>
          </w:p>
        </w:tc>
        <w:tc>
          <w:tcPr>
            <w:tcW w:w="1872" w:type="dxa"/>
          </w:tcPr>
          <w:p w14:paraId="46845BA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184</w:t>
            </w:r>
          </w:p>
        </w:tc>
        <w:tc>
          <w:tcPr>
            <w:tcW w:w="5244" w:type="dxa"/>
          </w:tcPr>
          <w:p w14:paraId="5EBD224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184. Утверждение временных понижающих коэффициентов производится уполномоченным органом при представлении эксплуатантом воздушных судов, аэропортом или аэронавигационной организацией (далее – заявителем) в электронном виде материалов согласно приложению 9 настоящих Правил с соблюдением следующих требований:</w:t>
            </w:r>
          </w:p>
          <w:p w14:paraId="18DA083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каждый лист обосновывающих документов в случае предоставления в бумажном виде подписывается первым руководителем, а финансовые документы – главным бухгалтером. </w:t>
            </w:r>
            <w:r w:rsidRPr="00DA16F5">
              <w:rPr>
                <w:color w:val="000000" w:themeColor="text1"/>
                <w:spacing w:val="2"/>
                <w:shd w:val="clear" w:color="auto" w:fill="FFFFFF"/>
              </w:rPr>
              <w:lastRenderedPageBreak/>
              <w:t>При этом факсимильная подпись признается недействительной. Первый руководитель и главный бухгалтер несут ответственность за достоверность представляемой информации в соответствии с действующим законодательством;</w:t>
            </w:r>
          </w:p>
          <w:p w14:paraId="7F7A05C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представляются фактические данные по результатам финансово-хозяйственной деятельности за предшествующий период, а также ожидаемые результаты от применения временных понижающих коэффициентов на запрашиваемый период их утверждения.</w:t>
            </w:r>
          </w:p>
        </w:tc>
        <w:tc>
          <w:tcPr>
            <w:tcW w:w="5387" w:type="dxa"/>
          </w:tcPr>
          <w:p w14:paraId="073DE29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184. Утверждение временных понижающих коэффициентов производится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при представлении эксплуатантом воздушных судов, аэропортом или аэронавигационной организацией (далее – заявителем) в электронном виде материалов согласно приложению 9 настоящих Правил с соблюдением следующих требований:</w:t>
            </w:r>
          </w:p>
          <w:p w14:paraId="6C2B8A2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каждый лист обосновывающих документов в случае предоставления в бумажном виде подписывается первым руководителем, а финансовые документы – главным бухгалтером. </w:t>
            </w:r>
            <w:r w:rsidRPr="00DA16F5">
              <w:rPr>
                <w:color w:val="000000" w:themeColor="text1"/>
                <w:spacing w:val="2"/>
                <w:shd w:val="clear" w:color="auto" w:fill="FFFFFF"/>
              </w:rPr>
              <w:lastRenderedPageBreak/>
              <w:t>При этом факсимильная подпись признается недействительной. Первый руководитель и главный бухгалтер несут ответственность за достоверность представляемой информации в соответствии с действующим законодательством;</w:t>
            </w:r>
          </w:p>
          <w:p w14:paraId="5D601AA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представляются фактические данные по результатам финансово-хозяйственной деятельности за предшествующий период, а также ожидаемые результаты от применения временных понижающих коэффициентов на запрашиваемый период их утверждения.</w:t>
            </w:r>
          </w:p>
        </w:tc>
        <w:tc>
          <w:tcPr>
            <w:tcW w:w="2693" w:type="dxa"/>
          </w:tcPr>
          <w:p w14:paraId="4AEBC898" w14:textId="60B8AB21"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49349EE1" w14:textId="77777777" w:rsidTr="00C951CE">
        <w:tc>
          <w:tcPr>
            <w:tcW w:w="681" w:type="dxa"/>
          </w:tcPr>
          <w:p w14:paraId="5EFC32A1" w14:textId="6D64B22E" w:rsidR="00C026D8" w:rsidRPr="00631AFC" w:rsidRDefault="00631AFC" w:rsidP="00631AFC">
            <w:pPr>
              <w:ind w:firstLine="0"/>
              <w:jc w:val="center"/>
              <w:rPr>
                <w:color w:val="000000" w:themeColor="text1"/>
                <w:sz w:val="24"/>
                <w:szCs w:val="24"/>
              </w:rPr>
            </w:pPr>
            <w:r>
              <w:rPr>
                <w:color w:val="000000" w:themeColor="text1"/>
                <w:sz w:val="24"/>
                <w:szCs w:val="24"/>
              </w:rPr>
              <w:t>82</w:t>
            </w:r>
          </w:p>
        </w:tc>
        <w:tc>
          <w:tcPr>
            <w:tcW w:w="1872" w:type="dxa"/>
          </w:tcPr>
          <w:p w14:paraId="0C2F27B4"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185</w:t>
            </w:r>
          </w:p>
        </w:tc>
        <w:tc>
          <w:tcPr>
            <w:tcW w:w="5244" w:type="dxa"/>
          </w:tcPr>
          <w:p w14:paraId="0812D65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185. Уполномоченный орган в течение 5 (пяти) рабочих дней со дня поступления заявки на утверждение временных понижающих коэффициентов в письменной форме уведомляет заявителя о принятии либо отказе в принятии заявки к рассмотрению. При принятии заявки эксплуатанта воздушного судна к рассмотрению уполномоченный орган направляет 1 (один) экземпляр заявки в аэропорт и (или) аэронавигационную организацию для дачи заключения.</w:t>
            </w:r>
          </w:p>
        </w:tc>
        <w:tc>
          <w:tcPr>
            <w:tcW w:w="5387" w:type="dxa"/>
          </w:tcPr>
          <w:p w14:paraId="55B6B3E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185.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 течение 5 (пяти) рабочих дней со дня поступления заявки на утверждение временных понижающих коэффициентов в письменной форме уведомляет заявителя о принятии либо отказе в принятии заявки к рассмотрению. При принятии заявки эксплуатанта воздушного судна к рассмотрению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направляет 1 (один) экземпляр заявки в аэропорт и (или) аэронавигационную организацию для дачи заключения.</w:t>
            </w:r>
          </w:p>
        </w:tc>
        <w:tc>
          <w:tcPr>
            <w:tcW w:w="2693" w:type="dxa"/>
          </w:tcPr>
          <w:p w14:paraId="5D20AA5D" w14:textId="76049F01"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BCC8F26" w14:textId="77777777" w:rsidTr="00C951CE">
        <w:tc>
          <w:tcPr>
            <w:tcW w:w="681" w:type="dxa"/>
          </w:tcPr>
          <w:p w14:paraId="02C00990" w14:textId="46E01F22" w:rsidR="00C026D8" w:rsidRPr="00631AFC" w:rsidRDefault="00631AFC" w:rsidP="00631AFC">
            <w:pPr>
              <w:ind w:firstLine="0"/>
              <w:jc w:val="center"/>
              <w:rPr>
                <w:color w:val="000000" w:themeColor="text1"/>
                <w:sz w:val="24"/>
                <w:szCs w:val="24"/>
              </w:rPr>
            </w:pPr>
            <w:r>
              <w:rPr>
                <w:color w:val="000000" w:themeColor="text1"/>
                <w:sz w:val="24"/>
                <w:szCs w:val="24"/>
              </w:rPr>
              <w:t>83</w:t>
            </w:r>
          </w:p>
        </w:tc>
        <w:tc>
          <w:tcPr>
            <w:tcW w:w="1872" w:type="dxa"/>
          </w:tcPr>
          <w:p w14:paraId="1C3B9B67"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186</w:t>
            </w:r>
          </w:p>
        </w:tc>
        <w:tc>
          <w:tcPr>
            <w:tcW w:w="5244" w:type="dxa"/>
          </w:tcPr>
          <w:p w14:paraId="35C579D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186. В случае непредставления или представления не в полном объеме обосновывающих документов, несоответствия представленных материалов требованиям пункта 184 настоящих Правил уполномоченный орган отказывает в принятии заявки к рассмотрению.</w:t>
            </w:r>
          </w:p>
        </w:tc>
        <w:tc>
          <w:tcPr>
            <w:tcW w:w="5387" w:type="dxa"/>
          </w:tcPr>
          <w:p w14:paraId="73DFF92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186. В случае непредставления или представления не в полном объеме обосновывающих документов, несоответствия представленных материалов требованиям пункта 184 настоящих Правил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отказывает в принятии заявки к рассмотрению.</w:t>
            </w:r>
          </w:p>
        </w:tc>
        <w:tc>
          <w:tcPr>
            <w:tcW w:w="2693" w:type="dxa"/>
          </w:tcPr>
          <w:p w14:paraId="72665B61" w14:textId="17042C41"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246D6400" w14:textId="77777777" w:rsidTr="00C951CE">
        <w:tc>
          <w:tcPr>
            <w:tcW w:w="681" w:type="dxa"/>
          </w:tcPr>
          <w:p w14:paraId="519C88D5" w14:textId="6D55755D" w:rsidR="00C026D8" w:rsidRPr="00D9573C" w:rsidRDefault="00D9573C" w:rsidP="00D9573C">
            <w:pPr>
              <w:ind w:firstLine="0"/>
              <w:jc w:val="center"/>
              <w:rPr>
                <w:color w:val="000000" w:themeColor="text1"/>
                <w:sz w:val="24"/>
                <w:szCs w:val="24"/>
              </w:rPr>
            </w:pPr>
            <w:r>
              <w:rPr>
                <w:color w:val="000000" w:themeColor="text1"/>
                <w:sz w:val="24"/>
                <w:szCs w:val="24"/>
              </w:rPr>
              <w:lastRenderedPageBreak/>
              <w:t>84</w:t>
            </w:r>
          </w:p>
        </w:tc>
        <w:tc>
          <w:tcPr>
            <w:tcW w:w="1872" w:type="dxa"/>
          </w:tcPr>
          <w:p w14:paraId="7D3A4006"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187</w:t>
            </w:r>
          </w:p>
        </w:tc>
        <w:tc>
          <w:tcPr>
            <w:tcW w:w="5244" w:type="dxa"/>
          </w:tcPr>
          <w:p w14:paraId="3EB70E8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187. Аэропорт и (или) аэронавигационная организация в течение 10 (десяти) рабочих дней со дня получения заявки представляют в уполномоченный орган заключение о целесообразности или нецелесообразности утверждения временных понижающих коэффициентов по форме согласно Приложению 10 к настоящим Правилам, в котором отражается обоснование целесообразности утверждения предлагаемого уровня временного понижающего коэффициента либо обоснование нецелесообразности его утверждения.</w:t>
            </w:r>
          </w:p>
          <w:p w14:paraId="0FB6387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необходимости, уполномоченный орган вправе запросить дополнительную информацию у потребителя, аэропорта и/или аэронавигационной организации. При этом срок рассмотрения заявки приостанавливается до получения запрашиваемой информации, но не более чем на 10 (десять) рабочих дней.</w:t>
            </w:r>
          </w:p>
          <w:p w14:paraId="5CA1607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В случае отказа в утверждении временного понижающего коэффициента, уполномоченный орган выносит письменное мотивированное заключение, которое направляется эксплуатанту воздушных судов, аэропорту и (или) аэронавигационной организации.</w:t>
            </w:r>
          </w:p>
        </w:tc>
        <w:tc>
          <w:tcPr>
            <w:tcW w:w="5387" w:type="dxa"/>
          </w:tcPr>
          <w:p w14:paraId="35FE54E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187. Аэропорт и (или) аэронавигационная организация в течение 10 (десяти) рабочих дней со дня получения заявки представляют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заключение о целесообразности или нецелесообразности утверждения временных понижающих коэффициентов по форме согласно Приложению 10 к настоящим Правилам, в котором отражается обоснование целесообразности утверждения предлагаемого уровня временного понижающего коэффициента либо обоснование нецелесообразности его утверждения.</w:t>
            </w:r>
          </w:p>
          <w:p w14:paraId="790CDB91" w14:textId="3C38516E"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При необходимости, </w:t>
            </w:r>
            <w:r w:rsidRPr="00DA16F5">
              <w:rPr>
                <w:b/>
                <w:color w:val="000000" w:themeColor="text1"/>
                <w:spacing w:val="2"/>
                <w:shd w:val="clear" w:color="auto" w:fill="FFFFFF"/>
              </w:rPr>
              <w:t>ведомство уполномоченного органа</w:t>
            </w:r>
            <w:r w:rsidR="00B713D8">
              <w:rPr>
                <w:color w:val="000000" w:themeColor="text1"/>
                <w:spacing w:val="2"/>
                <w:shd w:val="clear" w:color="auto" w:fill="FFFFFF"/>
              </w:rPr>
              <w:t xml:space="preserve"> </w:t>
            </w:r>
            <w:r w:rsidRPr="00DA16F5">
              <w:rPr>
                <w:color w:val="000000" w:themeColor="text1"/>
                <w:spacing w:val="2"/>
                <w:shd w:val="clear" w:color="auto" w:fill="FFFFFF"/>
              </w:rPr>
              <w:t>запр</w:t>
            </w:r>
            <w:r w:rsidR="00B713D8">
              <w:rPr>
                <w:color w:val="000000" w:themeColor="text1"/>
                <w:spacing w:val="2"/>
                <w:shd w:val="clear" w:color="auto" w:fill="FFFFFF"/>
              </w:rPr>
              <w:t xml:space="preserve">ашивает </w:t>
            </w:r>
            <w:r w:rsidRPr="00DA16F5">
              <w:rPr>
                <w:color w:val="000000" w:themeColor="text1"/>
                <w:spacing w:val="2"/>
                <w:shd w:val="clear" w:color="auto" w:fill="FFFFFF"/>
              </w:rPr>
              <w:t>дополнительную информацию у потребителя, аэропорта и/или аэронавигационной организации. При этом срок рассмотрения заявки приостанавливается до получения запрашиваемой информации, но не более чем на 10 (десять) рабочих дней.</w:t>
            </w:r>
          </w:p>
          <w:p w14:paraId="7D5030D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 случае отказа в утверждении временного понижающего коэффициента,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выносит письменное мотивированное заключение, которое направляется эксплуатанту воздушных судов, аэропорту и (или) аэронавигационной организации.</w:t>
            </w:r>
          </w:p>
        </w:tc>
        <w:tc>
          <w:tcPr>
            <w:tcW w:w="2693" w:type="dxa"/>
          </w:tcPr>
          <w:p w14:paraId="086EF9AF" w14:textId="4105056F"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6708AF87" w14:textId="77777777" w:rsidTr="00C951CE">
        <w:tc>
          <w:tcPr>
            <w:tcW w:w="681" w:type="dxa"/>
          </w:tcPr>
          <w:p w14:paraId="13A21B09" w14:textId="7D395FB9" w:rsidR="00C026D8" w:rsidRPr="00D9573C" w:rsidRDefault="00D9573C" w:rsidP="00D9573C">
            <w:pPr>
              <w:ind w:firstLine="0"/>
              <w:jc w:val="center"/>
              <w:rPr>
                <w:color w:val="000000" w:themeColor="text1"/>
                <w:sz w:val="24"/>
                <w:szCs w:val="24"/>
              </w:rPr>
            </w:pPr>
            <w:r>
              <w:rPr>
                <w:color w:val="000000" w:themeColor="text1"/>
                <w:sz w:val="24"/>
                <w:szCs w:val="24"/>
              </w:rPr>
              <w:t>85</w:t>
            </w:r>
          </w:p>
        </w:tc>
        <w:tc>
          <w:tcPr>
            <w:tcW w:w="1872" w:type="dxa"/>
          </w:tcPr>
          <w:p w14:paraId="4CF3E33D"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188</w:t>
            </w:r>
          </w:p>
        </w:tc>
        <w:tc>
          <w:tcPr>
            <w:tcW w:w="5244" w:type="dxa"/>
          </w:tcPr>
          <w:p w14:paraId="43617320"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188. Уполномоченный орган на основании заключений, представленных, аэропортом и (или) аэронавигационной организацией, с </w:t>
            </w:r>
            <w:r w:rsidRPr="00DA16F5">
              <w:rPr>
                <w:color w:val="000000" w:themeColor="text1"/>
                <w:spacing w:val="2"/>
                <w:shd w:val="clear" w:color="auto" w:fill="FFFFFF"/>
              </w:rPr>
              <w:lastRenderedPageBreak/>
              <w:t>учетом экспертизы предоставленных эксплуатантом воздушных судов обосновывающих документов, принимает решение в течение 30 (тридцати) календарных дней со дня получения заявки к рассмотрению.</w:t>
            </w:r>
          </w:p>
        </w:tc>
        <w:tc>
          <w:tcPr>
            <w:tcW w:w="5387" w:type="dxa"/>
          </w:tcPr>
          <w:p w14:paraId="0C8A75E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188.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на основании заключений, представленных, аэропортом и (или) аэронавигационной </w:t>
            </w:r>
            <w:r w:rsidRPr="00DA16F5">
              <w:rPr>
                <w:color w:val="000000" w:themeColor="text1"/>
                <w:spacing w:val="2"/>
                <w:shd w:val="clear" w:color="auto" w:fill="FFFFFF"/>
              </w:rPr>
              <w:lastRenderedPageBreak/>
              <w:t>организацией, с учетом экспертизы предоставленных эксплуатантом воздушных судов обосновывающих документов, принимает решение в течение 30 (тридцати) календарных дней со дня получения заявки к рассмотрению.</w:t>
            </w:r>
          </w:p>
        </w:tc>
        <w:tc>
          <w:tcPr>
            <w:tcW w:w="2693" w:type="dxa"/>
          </w:tcPr>
          <w:p w14:paraId="36DA129C" w14:textId="51A7F7DE"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38B57DCB" w14:textId="77777777" w:rsidTr="00C951CE">
        <w:tc>
          <w:tcPr>
            <w:tcW w:w="681" w:type="dxa"/>
          </w:tcPr>
          <w:p w14:paraId="5342CB79" w14:textId="2453A12E" w:rsidR="00C026D8" w:rsidRPr="002175C8" w:rsidRDefault="002175C8" w:rsidP="002175C8">
            <w:pPr>
              <w:ind w:firstLine="0"/>
              <w:jc w:val="center"/>
              <w:rPr>
                <w:color w:val="000000" w:themeColor="text1"/>
                <w:sz w:val="24"/>
                <w:szCs w:val="24"/>
              </w:rPr>
            </w:pPr>
            <w:r>
              <w:rPr>
                <w:color w:val="000000" w:themeColor="text1"/>
                <w:sz w:val="24"/>
                <w:szCs w:val="24"/>
              </w:rPr>
              <w:t>86</w:t>
            </w:r>
          </w:p>
        </w:tc>
        <w:tc>
          <w:tcPr>
            <w:tcW w:w="1872" w:type="dxa"/>
          </w:tcPr>
          <w:p w14:paraId="4484BD58"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189</w:t>
            </w:r>
          </w:p>
        </w:tc>
        <w:tc>
          <w:tcPr>
            <w:tcW w:w="5244" w:type="dxa"/>
          </w:tcPr>
          <w:p w14:paraId="3360B16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189. Уполномоченный орган вправе проводить совещания по вопросам применения временного понижающего коэффициента с участием представителей аэропорта, аэронавигационной организации, эксплуатантов воздушных судов и независимых экспертов.</w:t>
            </w:r>
          </w:p>
        </w:tc>
        <w:tc>
          <w:tcPr>
            <w:tcW w:w="5387" w:type="dxa"/>
          </w:tcPr>
          <w:p w14:paraId="1F81E355" w14:textId="50424473"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189. </w:t>
            </w:r>
            <w:r w:rsidRPr="00DA16F5">
              <w:rPr>
                <w:b/>
                <w:color w:val="000000" w:themeColor="text1"/>
                <w:spacing w:val="2"/>
                <w:shd w:val="clear" w:color="auto" w:fill="FFFFFF"/>
              </w:rPr>
              <w:t>Ведомство уполномоченного органа</w:t>
            </w:r>
            <w:r w:rsidR="00BE4806">
              <w:rPr>
                <w:color w:val="000000" w:themeColor="text1"/>
                <w:spacing w:val="2"/>
                <w:shd w:val="clear" w:color="auto" w:fill="FFFFFF"/>
              </w:rPr>
              <w:t xml:space="preserve"> </w:t>
            </w:r>
            <w:r w:rsidRPr="00DA16F5">
              <w:rPr>
                <w:color w:val="000000" w:themeColor="text1"/>
                <w:spacing w:val="2"/>
                <w:shd w:val="clear" w:color="auto" w:fill="FFFFFF"/>
              </w:rPr>
              <w:t>проводи</w:t>
            </w:r>
            <w:r w:rsidR="008116E5">
              <w:rPr>
                <w:color w:val="000000" w:themeColor="text1"/>
                <w:spacing w:val="2"/>
                <w:shd w:val="clear" w:color="auto" w:fill="FFFFFF"/>
              </w:rPr>
              <w:t xml:space="preserve">т </w:t>
            </w:r>
            <w:r w:rsidRPr="00DA16F5">
              <w:rPr>
                <w:color w:val="000000" w:themeColor="text1"/>
                <w:spacing w:val="2"/>
                <w:shd w:val="clear" w:color="auto" w:fill="FFFFFF"/>
              </w:rPr>
              <w:t>совещания по вопросам применения временного понижающего коэффициента с участием представителей аэропорта, аэронавигационной организации, эксплуатантов воздушных судов и независимых экспертов.</w:t>
            </w:r>
          </w:p>
        </w:tc>
        <w:tc>
          <w:tcPr>
            <w:tcW w:w="2693" w:type="dxa"/>
          </w:tcPr>
          <w:p w14:paraId="54FAE87A" w14:textId="3E05BA40"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111C1B3F" w14:textId="77777777" w:rsidTr="00C951CE">
        <w:tc>
          <w:tcPr>
            <w:tcW w:w="681" w:type="dxa"/>
          </w:tcPr>
          <w:p w14:paraId="25A796AF" w14:textId="628C3DC3" w:rsidR="00C026D8" w:rsidRPr="002175C8" w:rsidRDefault="002175C8" w:rsidP="002175C8">
            <w:pPr>
              <w:ind w:firstLine="0"/>
              <w:jc w:val="center"/>
              <w:rPr>
                <w:color w:val="000000" w:themeColor="text1"/>
                <w:sz w:val="24"/>
                <w:szCs w:val="24"/>
              </w:rPr>
            </w:pPr>
            <w:r>
              <w:rPr>
                <w:color w:val="000000" w:themeColor="text1"/>
                <w:sz w:val="24"/>
                <w:szCs w:val="24"/>
              </w:rPr>
              <w:t>87</w:t>
            </w:r>
          </w:p>
        </w:tc>
        <w:tc>
          <w:tcPr>
            <w:tcW w:w="1872" w:type="dxa"/>
          </w:tcPr>
          <w:p w14:paraId="294C8B6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190</w:t>
            </w:r>
          </w:p>
        </w:tc>
        <w:tc>
          <w:tcPr>
            <w:tcW w:w="5244" w:type="dxa"/>
          </w:tcPr>
          <w:p w14:paraId="788D6B8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190. По результатам проведенной экспертизы уполномоченный орган принимает решение об утверждении временных понижающих коэффициентов либо об отказе в их утверждении.</w:t>
            </w:r>
          </w:p>
          <w:p w14:paraId="6462E3D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Решение об утверждении временных понижающих коэффициентов принимается в виде приказа первого руководителя уполномоченного органа.</w:t>
            </w:r>
          </w:p>
          <w:p w14:paraId="40CBD28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Приказ уполномоченного органа об утверждении временных понижающих коэффициентов направляется эксплуатанту воздушных судов, аэропорту и (или) аэронавигационной организации в срок, не менее чем за 10 (десять) календарных дней до введения в действие временного понижающего коэффициента.</w:t>
            </w:r>
          </w:p>
        </w:tc>
        <w:tc>
          <w:tcPr>
            <w:tcW w:w="5387" w:type="dxa"/>
          </w:tcPr>
          <w:p w14:paraId="66583E9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190. По результатам проведенной экспертизы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принимает решение об утверждении временных понижающих коэффициентов либо об отказе в их утверждении.</w:t>
            </w:r>
          </w:p>
          <w:p w14:paraId="6265ED83" w14:textId="44D38295"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Решение об утверждении временных понижающих коэффициентов </w:t>
            </w:r>
            <w:r w:rsidR="00AF4415">
              <w:rPr>
                <w:color w:val="000000" w:themeColor="text1"/>
                <w:spacing w:val="2"/>
                <w:shd w:val="clear" w:color="auto" w:fill="FFFFFF"/>
              </w:rPr>
              <w:t xml:space="preserve">оформляется </w:t>
            </w:r>
            <w:r w:rsidRPr="00DA16F5">
              <w:rPr>
                <w:color w:val="000000" w:themeColor="text1"/>
                <w:spacing w:val="2"/>
                <w:shd w:val="clear" w:color="auto" w:fill="FFFFFF"/>
              </w:rPr>
              <w:t>приказ</w:t>
            </w:r>
            <w:r w:rsidR="00AF4415">
              <w:rPr>
                <w:color w:val="000000" w:themeColor="text1"/>
                <w:spacing w:val="2"/>
                <w:shd w:val="clear" w:color="auto" w:fill="FFFFFF"/>
              </w:rPr>
              <w:t>ом</w:t>
            </w:r>
            <w:r w:rsidR="0095619E">
              <w:rPr>
                <w:color w:val="000000" w:themeColor="text1"/>
                <w:spacing w:val="2"/>
                <w:shd w:val="clear" w:color="auto" w:fill="FFFFFF"/>
              </w:rPr>
              <w:t xml:space="preserve">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w:t>
            </w:r>
          </w:p>
          <w:p w14:paraId="7B559F7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Приказ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 xml:space="preserve"> об утверждении временных понижающих коэффициентов направляется эксплуатанту воздушных судов, аэропорту и (или) аэронавигационной организации в срок, не менее чем за 10 (десять) календарных дней до введения в действие временного понижающего коэффициента.</w:t>
            </w:r>
          </w:p>
        </w:tc>
        <w:tc>
          <w:tcPr>
            <w:tcW w:w="2693" w:type="dxa"/>
          </w:tcPr>
          <w:p w14:paraId="1ED29EA0" w14:textId="793EA17E"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1C10F23F" w14:textId="77777777" w:rsidTr="00C951CE">
        <w:tc>
          <w:tcPr>
            <w:tcW w:w="681" w:type="dxa"/>
          </w:tcPr>
          <w:p w14:paraId="7E4DFF6C" w14:textId="5972CA2A" w:rsidR="00C026D8" w:rsidRPr="00D06056" w:rsidRDefault="00D06056" w:rsidP="00D06056">
            <w:pPr>
              <w:ind w:firstLine="0"/>
              <w:jc w:val="center"/>
              <w:rPr>
                <w:color w:val="000000" w:themeColor="text1"/>
                <w:sz w:val="24"/>
                <w:szCs w:val="24"/>
              </w:rPr>
            </w:pPr>
            <w:r>
              <w:rPr>
                <w:color w:val="000000" w:themeColor="text1"/>
                <w:sz w:val="24"/>
                <w:szCs w:val="24"/>
              </w:rPr>
              <w:t>88</w:t>
            </w:r>
          </w:p>
        </w:tc>
        <w:tc>
          <w:tcPr>
            <w:tcW w:w="1872" w:type="dxa"/>
          </w:tcPr>
          <w:p w14:paraId="114CD3A4"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191</w:t>
            </w:r>
          </w:p>
        </w:tc>
        <w:tc>
          <w:tcPr>
            <w:tcW w:w="5244" w:type="dxa"/>
          </w:tcPr>
          <w:p w14:paraId="4B5FE25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191. Аэропорт и (или) аэронавигационная организация ежеквартально при утверждении временных понижающих коэффициентов к </w:t>
            </w:r>
            <w:r w:rsidRPr="00DA16F5">
              <w:rPr>
                <w:color w:val="000000" w:themeColor="text1"/>
                <w:spacing w:val="2"/>
                <w:shd w:val="clear" w:color="auto" w:fill="FFFFFF"/>
              </w:rPr>
              <w:lastRenderedPageBreak/>
              <w:t>тарифам на регулируемые услуги аэропорта и аэронавигации представляют в уполномоченный орган материалы в соответствии с приложением 11 к настоящим Правилам.</w:t>
            </w:r>
          </w:p>
        </w:tc>
        <w:tc>
          <w:tcPr>
            <w:tcW w:w="5387" w:type="dxa"/>
          </w:tcPr>
          <w:p w14:paraId="387BF4E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191. Аэропорт и (или) аэронавигационная организация ежеквартально при утверждении временных понижающих коэффициентов к </w:t>
            </w:r>
            <w:r w:rsidRPr="00DA16F5">
              <w:rPr>
                <w:color w:val="000000" w:themeColor="text1"/>
                <w:spacing w:val="2"/>
                <w:shd w:val="clear" w:color="auto" w:fill="FFFFFF"/>
              </w:rPr>
              <w:lastRenderedPageBreak/>
              <w:t xml:space="preserve">тарифам на регулируемые услуги аэропорта и аэронавигации представляют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материалы в соответствии с приложением 11 к настоящим Правилам.</w:t>
            </w:r>
          </w:p>
        </w:tc>
        <w:tc>
          <w:tcPr>
            <w:tcW w:w="2693" w:type="dxa"/>
          </w:tcPr>
          <w:p w14:paraId="067044ED" w14:textId="3B8798FD"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7298CE90" w14:textId="77777777" w:rsidTr="00C951CE">
        <w:tc>
          <w:tcPr>
            <w:tcW w:w="681" w:type="dxa"/>
          </w:tcPr>
          <w:p w14:paraId="512A0C90" w14:textId="26090535" w:rsidR="00C026D8" w:rsidRPr="00FD6BF0" w:rsidRDefault="00FD6BF0" w:rsidP="00FD6BF0">
            <w:pPr>
              <w:ind w:firstLine="0"/>
              <w:jc w:val="center"/>
              <w:rPr>
                <w:color w:val="000000" w:themeColor="text1"/>
                <w:sz w:val="24"/>
                <w:szCs w:val="24"/>
              </w:rPr>
            </w:pPr>
            <w:r>
              <w:rPr>
                <w:color w:val="000000" w:themeColor="text1"/>
                <w:sz w:val="24"/>
                <w:szCs w:val="24"/>
              </w:rPr>
              <w:t>89</w:t>
            </w:r>
          </w:p>
        </w:tc>
        <w:tc>
          <w:tcPr>
            <w:tcW w:w="1872" w:type="dxa"/>
          </w:tcPr>
          <w:p w14:paraId="5530DA8F"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192</w:t>
            </w:r>
          </w:p>
        </w:tc>
        <w:tc>
          <w:tcPr>
            <w:tcW w:w="5244" w:type="dxa"/>
          </w:tcPr>
          <w:p w14:paraId="4E3D8F8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192. Аэропорт и аэронавигационная организация применяет временные понижающие коэффициенты, утвержденные приказом первого руководителя уполномоченного органа, на основании договора (дополнения к договору), заключенного между аэропортом или аэронавигационной организацией и эксплуатантом воздушных судов.</w:t>
            </w:r>
          </w:p>
          <w:p w14:paraId="2AB7A68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Данный договор (дополнение к договору) предусматривает период действия утвержденных временных понижающих коэффициентов и ответственность эксплуатанта воздушного судна за невыполнение заявленных объемов потребления регулируемых услуг аэропорта или аэронавигационной организации в виде перерасчета тарифов на фактически выполненный объем потребления указанных услуг без применения временных понижающих коэффициентов за соответствующий период времени.</w:t>
            </w:r>
          </w:p>
          <w:p w14:paraId="627D42C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Договор (дополнение к договору) между аэропортом или аэронавигационной организацией и эксплуатантом воздушных судов заключается не позднее 7 (семи) рабочих </w:t>
            </w:r>
            <w:r w:rsidRPr="00DA16F5">
              <w:rPr>
                <w:color w:val="000000" w:themeColor="text1"/>
                <w:spacing w:val="2"/>
                <w:shd w:val="clear" w:color="auto" w:fill="FFFFFF"/>
              </w:rPr>
              <w:lastRenderedPageBreak/>
              <w:t>дней со дня вступления в силу приказа, указанного в пункте 190 настоящих Правил.</w:t>
            </w:r>
          </w:p>
        </w:tc>
        <w:tc>
          <w:tcPr>
            <w:tcW w:w="5387" w:type="dxa"/>
          </w:tcPr>
          <w:p w14:paraId="7A774758" w14:textId="38D1303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192. Аэропорт и аэронавигационная организация применяет временные понижающие коэффициенты, утвержденные приказом</w:t>
            </w:r>
            <w:r w:rsidR="009758FD">
              <w:rPr>
                <w:color w:val="000000" w:themeColor="text1"/>
                <w:spacing w:val="2"/>
                <w:shd w:val="clear" w:color="auto" w:fill="FFFFFF"/>
              </w:rPr>
              <w:t xml:space="preserve">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 на основании договора (дополнения к договору), заключенного между аэропортом или аэронавигационной организацией и эксплуатантом воздушных судов.</w:t>
            </w:r>
          </w:p>
          <w:p w14:paraId="4CF8FB9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Данный договор (дополнение к договору) предусматривает период действия утвержденных временных понижающих коэффициентов и ответственность эксплуатанта воздушного судна за невыполнение заявленных объемов потребления регулируемых услуг аэропорта или аэронавигационной организации в виде перерасчета тарифов на фактически выполненный объем потребления указанных услуг без применения временных понижающих коэффициентов за соответствующий период времени.</w:t>
            </w:r>
          </w:p>
          <w:p w14:paraId="06D9D7F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Договор (дополнение к договору) между аэропортом или аэронавигационной организацией и эксплуатантом воздушных судов заключается не позднее 7 (семи) рабочих дней со дня вступления в силу приказа, указанного в пункте 190 настоящих Правил.</w:t>
            </w:r>
          </w:p>
        </w:tc>
        <w:tc>
          <w:tcPr>
            <w:tcW w:w="2693" w:type="dxa"/>
          </w:tcPr>
          <w:p w14:paraId="6E3E99A2" w14:textId="42D0EDBD"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28E344A" w14:textId="77777777" w:rsidTr="00C951CE">
        <w:tc>
          <w:tcPr>
            <w:tcW w:w="681" w:type="dxa"/>
          </w:tcPr>
          <w:p w14:paraId="6B396E1C" w14:textId="04F2B05A" w:rsidR="00C026D8" w:rsidRPr="00FD6BF0" w:rsidRDefault="00FD6BF0" w:rsidP="00FD6BF0">
            <w:pPr>
              <w:ind w:firstLine="0"/>
              <w:jc w:val="center"/>
              <w:rPr>
                <w:color w:val="000000" w:themeColor="text1"/>
                <w:sz w:val="24"/>
                <w:szCs w:val="24"/>
              </w:rPr>
            </w:pPr>
            <w:r>
              <w:rPr>
                <w:color w:val="000000" w:themeColor="text1"/>
                <w:sz w:val="24"/>
                <w:szCs w:val="24"/>
              </w:rPr>
              <w:t>90</w:t>
            </w:r>
          </w:p>
        </w:tc>
        <w:tc>
          <w:tcPr>
            <w:tcW w:w="1872" w:type="dxa"/>
          </w:tcPr>
          <w:p w14:paraId="1542157F"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193</w:t>
            </w:r>
          </w:p>
        </w:tc>
        <w:tc>
          <w:tcPr>
            <w:tcW w:w="5244" w:type="dxa"/>
          </w:tcPr>
          <w:p w14:paraId="233F5D3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193. Действие временных понижающих коэффициентов прекращается по истечении установленного срока, а также с момента утверждения уполномоченным органом новых тарифов на регулируемые услуги аэропортов и аэронавигации.</w:t>
            </w:r>
          </w:p>
        </w:tc>
        <w:tc>
          <w:tcPr>
            <w:tcW w:w="5387" w:type="dxa"/>
          </w:tcPr>
          <w:p w14:paraId="50E7C3A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193. Действие временных понижающих коэффициентов прекращается по истечении установленного срока, а также с момента утверждения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новых тарифов на регулируемые услуги аэропортов и аэронавигации.</w:t>
            </w:r>
          </w:p>
        </w:tc>
        <w:tc>
          <w:tcPr>
            <w:tcW w:w="2693" w:type="dxa"/>
          </w:tcPr>
          <w:p w14:paraId="664A7C44" w14:textId="1B94E8B6"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13EFB4AE" w14:textId="77777777" w:rsidTr="00C951CE">
        <w:tc>
          <w:tcPr>
            <w:tcW w:w="681" w:type="dxa"/>
          </w:tcPr>
          <w:p w14:paraId="3478D0D4" w14:textId="7360603A" w:rsidR="00C026D8" w:rsidRPr="00FD6BF0" w:rsidRDefault="00FD6BF0" w:rsidP="00FD6BF0">
            <w:pPr>
              <w:ind w:firstLine="0"/>
              <w:jc w:val="center"/>
              <w:rPr>
                <w:color w:val="000000" w:themeColor="text1"/>
                <w:sz w:val="24"/>
                <w:szCs w:val="24"/>
              </w:rPr>
            </w:pPr>
            <w:r>
              <w:rPr>
                <w:color w:val="000000" w:themeColor="text1"/>
                <w:sz w:val="24"/>
                <w:szCs w:val="24"/>
              </w:rPr>
              <w:t>91</w:t>
            </w:r>
          </w:p>
        </w:tc>
        <w:tc>
          <w:tcPr>
            <w:tcW w:w="1872" w:type="dxa"/>
          </w:tcPr>
          <w:p w14:paraId="19F0159B"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194</w:t>
            </w:r>
          </w:p>
        </w:tc>
        <w:tc>
          <w:tcPr>
            <w:tcW w:w="5244" w:type="dxa"/>
          </w:tcPr>
          <w:p w14:paraId="2A79A4D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194. Утвержденные временные понижающие коэффициенты отменяются уполномоченным органом до истечения установленного срока при наличии одного из следующих условий:</w:t>
            </w:r>
          </w:p>
          <w:p w14:paraId="17B4A0A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экономическая нецелесообразность дальнейшего применения временного понижающего коэффициента;</w:t>
            </w:r>
          </w:p>
          <w:p w14:paraId="0784A98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возникновение просроченной кредиторской задолженности эксплуатанта воздушных судов перед аэропортом или аэронавигационной организацией или невыполнение графика погашения;</w:t>
            </w:r>
          </w:p>
          <w:p w14:paraId="0769292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3) несоответствие критериям, установленным пунктами 179, 180, настоящих Правил;</w:t>
            </w:r>
          </w:p>
          <w:p w14:paraId="685C164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4) невыполнение условий, предусмотренных приказом и договором (дополнением к договору), заключенному в соответствии с пунктом 192 настоящих Правил.</w:t>
            </w:r>
          </w:p>
        </w:tc>
        <w:tc>
          <w:tcPr>
            <w:tcW w:w="5387" w:type="dxa"/>
          </w:tcPr>
          <w:p w14:paraId="2FCF979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194. Утвержденные временные понижающие коэффициенты отменяются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до истечения установленного срока при наличии одного из следующих условий:</w:t>
            </w:r>
          </w:p>
          <w:p w14:paraId="49F6F74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экономическая нецелесообразность дальнейшего применения временного понижающего коэффициента;</w:t>
            </w:r>
          </w:p>
          <w:p w14:paraId="2279824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возникновение просроченной кредиторской задолженности эксплуатанта воздушных судов перед аэропортом или аэронавигационной организацией или невыполнение графика погашения;</w:t>
            </w:r>
          </w:p>
          <w:p w14:paraId="2A88116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3) несоответствие критериям, установленным пунктами 179, 180, настоящих Правил;</w:t>
            </w:r>
          </w:p>
          <w:p w14:paraId="41103897" w14:textId="1DE8449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4) невыполнение условий, предусмотренных приказом</w:t>
            </w:r>
            <w:r w:rsidR="00963C55">
              <w:rPr>
                <w:color w:val="000000" w:themeColor="text1"/>
                <w:spacing w:val="2"/>
                <w:shd w:val="clear" w:color="auto" w:fill="FFFFFF"/>
                <w:lang w:val="kk-KZ"/>
              </w:rPr>
              <w:t xml:space="preserve"> ведомства уполномоченного органа </w:t>
            </w:r>
            <w:r w:rsidRPr="00DA16F5">
              <w:rPr>
                <w:color w:val="000000" w:themeColor="text1"/>
                <w:spacing w:val="2"/>
                <w:shd w:val="clear" w:color="auto" w:fill="FFFFFF"/>
              </w:rPr>
              <w:t>и договором (дополнением к договору), заключенному в соответствии с пунктом 192 настоящих Правил.</w:t>
            </w:r>
          </w:p>
        </w:tc>
        <w:tc>
          <w:tcPr>
            <w:tcW w:w="2693" w:type="dxa"/>
          </w:tcPr>
          <w:p w14:paraId="2657DE16" w14:textId="19EA9233"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05781053" w14:textId="77777777" w:rsidTr="00C951CE">
        <w:tc>
          <w:tcPr>
            <w:tcW w:w="681" w:type="dxa"/>
          </w:tcPr>
          <w:p w14:paraId="6DF34403" w14:textId="360DF9B1" w:rsidR="00C026D8" w:rsidRPr="009E1030" w:rsidRDefault="009E1030" w:rsidP="009E1030">
            <w:pPr>
              <w:ind w:firstLine="0"/>
              <w:jc w:val="center"/>
              <w:rPr>
                <w:color w:val="000000" w:themeColor="text1"/>
                <w:sz w:val="24"/>
                <w:szCs w:val="24"/>
              </w:rPr>
            </w:pPr>
            <w:r>
              <w:rPr>
                <w:color w:val="000000" w:themeColor="text1"/>
                <w:sz w:val="24"/>
                <w:szCs w:val="24"/>
              </w:rPr>
              <w:t>92</w:t>
            </w:r>
          </w:p>
        </w:tc>
        <w:tc>
          <w:tcPr>
            <w:tcW w:w="1872" w:type="dxa"/>
          </w:tcPr>
          <w:p w14:paraId="288507E6"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195</w:t>
            </w:r>
          </w:p>
        </w:tc>
        <w:tc>
          <w:tcPr>
            <w:tcW w:w="5244" w:type="dxa"/>
          </w:tcPr>
          <w:p w14:paraId="128CD01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195. В случае возникновения условий, указанных в пункте 193 настоящих Правил, аэропорт и аэронавигационная организация в </w:t>
            </w:r>
            <w:r w:rsidRPr="00DA16F5">
              <w:rPr>
                <w:color w:val="000000" w:themeColor="text1"/>
                <w:spacing w:val="2"/>
                <w:shd w:val="clear" w:color="auto" w:fill="FFFFFF"/>
              </w:rPr>
              <w:lastRenderedPageBreak/>
              <w:t>течение трех рабочих дней представляют об этом информацию в уполномоченный орган.</w:t>
            </w:r>
          </w:p>
        </w:tc>
        <w:tc>
          <w:tcPr>
            <w:tcW w:w="5387" w:type="dxa"/>
          </w:tcPr>
          <w:p w14:paraId="3F187593" w14:textId="53C7A693"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195. В случае возникновения условий, указанных в пункте 193 настоящих Правил, аэропорт и аэронавигационная организация в </w:t>
            </w:r>
            <w:r w:rsidRPr="00DA16F5">
              <w:rPr>
                <w:color w:val="000000" w:themeColor="text1"/>
                <w:spacing w:val="2"/>
                <w:shd w:val="clear" w:color="auto" w:fill="FFFFFF"/>
              </w:rPr>
              <w:lastRenderedPageBreak/>
              <w:t xml:space="preserve">течение </w:t>
            </w:r>
            <w:r w:rsidR="00EF79F9">
              <w:rPr>
                <w:color w:val="000000" w:themeColor="text1"/>
                <w:spacing w:val="2"/>
                <w:shd w:val="clear" w:color="auto" w:fill="FFFFFF"/>
                <w:lang w:val="kk-KZ"/>
              </w:rPr>
              <w:t>3 (</w:t>
            </w:r>
            <w:r w:rsidRPr="00DA16F5">
              <w:rPr>
                <w:color w:val="000000" w:themeColor="text1"/>
                <w:spacing w:val="2"/>
                <w:shd w:val="clear" w:color="auto" w:fill="FFFFFF"/>
              </w:rPr>
              <w:t>трех</w:t>
            </w:r>
            <w:r w:rsidR="00EF79F9">
              <w:rPr>
                <w:color w:val="000000" w:themeColor="text1"/>
                <w:spacing w:val="2"/>
                <w:shd w:val="clear" w:color="auto" w:fill="FFFFFF"/>
                <w:lang w:val="kk-KZ"/>
              </w:rPr>
              <w:t xml:space="preserve">) </w:t>
            </w:r>
            <w:r w:rsidRPr="00DA16F5">
              <w:rPr>
                <w:color w:val="000000" w:themeColor="text1"/>
                <w:spacing w:val="2"/>
                <w:shd w:val="clear" w:color="auto" w:fill="FFFFFF"/>
              </w:rPr>
              <w:t xml:space="preserve">рабочих дней представляют об этом информацию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w:t>
            </w:r>
          </w:p>
        </w:tc>
        <w:tc>
          <w:tcPr>
            <w:tcW w:w="2693" w:type="dxa"/>
          </w:tcPr>
          <w:p w14:paraId="2863531C" w14:textId="6D6BBB88"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3C461639" w14:textId="77777777" w:rsidTr="00C951CE">
        <w:tc>
          <w:tcPr>
            <w:tcW w:w="681" w:type="dxa"/>
          </w:tcPr>
          <w:p w14:paraId="6A16E7A3" w14:textId="01489A4F" w:rsidR="00C026D8" w:rsidRPr="009E1030" w:rsidRDefault="009E1030" w:rsidP="009E1030">
            <w:pPr>
              <w:ind w:firstLine="0"/>
              <w:jc w:val="center"/>
              <w:rPr>
                <w:color w:val="000000" w:themeColor="text1"/>
                <w:sz w:val="24"/>
                <w:szCs w:val="24"/>
              </w:rPr>
            </w:pPr>
            <w:r>
              <w:rPr>
                <w:color w:val="000000" w:themeColor="text1"/>
                <w:sz w:val="24"/>
                <w:szCs w:val="24"/>
              </w:rPr>
              <w:t>93</w:t>
            </w:r>
          </w:p>
        </w:tc>
        <w:tc>
          <w:tcPr>
            <w:tcW w:w="1872" w:type="dxa"/>
          </w:tcPr>
          <w:p w14:paraId="0BC14DDB"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196</w:t>
            </w:r>
          </w:p>
        </w:tc>
        <w:tc>
          <w:tcPr>
            <w:tcW w:w="5244" w:type="dxa"/>
          </w:tcPr>
          <w:p w14:paraId="11D484C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196. Аэропорт и аэронавигационная организация может обратиться по своей инициативе в уполномоченный орган с предложением об отмене утвержденных временных понижающих коэффициентов, предоставив при этом документы, обосновывающие такую отмену.</w:t>
            </w:r>
          </w:p>
          <w:p w14:paraId="20F6A54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невыполнении условий предусмотренных в пунктах 179 и 180 настоящих Правил, уполномоченный орган также инициирует отмену временных понижающих коэффициентов. При этом, уполномоченный орган запрашивает у аэропорта и аэронавигационной организации мотивированное письменное заключение.</w:t>
            </w:r>
          </w:p>
          <w:p w14:paraId="3130611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Аэропорт и/или аэронавигационная организация в течение 10 (десяти) рабочих дней с момента запроса предоставляют заключения о целесообразности или нецелесообразности отмены временных понижающих коэффициентов, согласно приложению 12 к настоящим Правилам.</w:t>
            </w:r>
          </w:p>
        </w:tc>
        <w:tc>
          <w:tcPr>
            <w:tcW w:w="5387" w:type="dxa"/>
          </w:tcPr>
          <w:p w14:paraId="2809EC0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196. Аэропорт и аэронавигационная организация может обратиться по своей инициативе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с предложением об отмене утвержденных временных понижающих коэффициентов, предоставив при этом документы, обосновывающие такую отмену.</w:t>
            </w:r>
          </w:p>
          <w:p w14:paraId="1FB08A42"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невыполнении условий</w:t>
            </w:r>
            <w:r w:rsidRPr="00DA16F5">
              <w:rPr>
                <w:b/>
                <w:color w:val="000000" w:themeColor="text1"/>
                <w:spacing w:val="2"/>
                <w:shd w:val="clear" w:color="auto" w:fill="FFFFFF"/>
              </w:rPr>
              <w:t>,</w:t>
            </w:r>
            <w:r w:rsidRPr="00DA16F5">
              <w:rPr>
                <w:color w:val="000000" w:themeColor="text1"/>
                <w:spacing w:val="2"/>
                <w:shd w:val="clear" w:color="auto" w:fill="FFFFFF"/>
              </w:rPr>
              <w:t xml:space="preserve"> предусмотренных в пунктах 179 и 180 настоящих Правил,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также инициирует отмену временных понижающих коэффициентов. При этом,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запрашивает у аэропорта и аэронавигационной организации мотивированное письменное заключение.</w:t>
            </w:r>
          </w:p>
          <w:p w14:paraId="52B4C4E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Аэропорт и/или аэронавигационная организация в течение 10 (десяти) рабочих дней с момента запроса предоставляют заключения о целесообразности или нецелесообразности отмены временных понижающих коэффициентов, согласно приложению 12 к настоящим Правилам.</w:t>
            </w:r>
          </w:p>
        </w:tc>
        <w:tc>
          <w:tcPr>
            <w:tcW w:w="2693" w:type="dxa"/>
          </w:tcPr>
          <w:p w14:paraId="7BF33506" w14:textId="5E4470F9"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4FC26D17" w14:textId="77777777" w:rsidTr="00C951CE">
        <w:tc>
          <w:tcPr>
            <w:tcW w:w="681" w:type="dxa"/>
          </w:tcPr>
          <w:p w14:paraId="67CF6A09" w14:textId="33BDC591" w:rsidR="00C026D8" w:rsidRPr="009E1030" w:rsidRDefault="009E1030" w:rsidP="009E1030">
            <w:pPr>
              <w:ind w:firstLine="0"/>
              <w:jc w:val="center"/>
              <w:rPr>
                <w:color w:val="000000" w:themeColor="text1"/>
                <w:sz w:val="24"/>
                <w:szCs w:val="24"/>
              </w:rPr>
            </w:pPr>
            <w:r>
              <w:rPr>
                <w:color w:val="000000" w:themeColor="text1"/>
                <w:sz w:val="24"/>
                <w:szCs w:val="24"/>
              </w:rPr>
              <w:t>94</w:t>
            </w:r>
          </w:p>
        </w:tc>
        <w:tc>
          <w:tcPr>
            <w:tcW w:w="1872" w:type="dxa"/>
          </w:tcPr>
          <w:p w14:paraId="1B23D99A"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197</w:t>
            </w:r>
          </w:p>
        </w:tc>
        <w:tc>
          <w:tcPr>
            <w:tcW w:w="5244" w:type="dxa"/>
          </w:tcPr>
          <w:p w14:paraId="495FA5D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197. Уполномоченный орган с учетом представленных заключений либо в случае непредставления заключений с учетом имеющихся в наличии обосновывающих материалов проводит экспертизу обосновывающих документов по отмене </w:t>
            </w:r>
            <w:r w:rsidRPr="00DA16F5">
              <w:rPr>
                <w:color w:val="000000" w:themeColor="text1"/>
                <w:spacing w:val="2"/>
                <w:shd w:val="clear" w:color="auto" w:fill="FFFFFF"/>
              </w:rPr>
              <w:lastRenderedPageBreak/>
              <w:t>временных понижающих коэффициентов в течение 10 (десяти) рабочих дней с момента получения материалов.</w:t>
            </w:r>
          </w:p>
          <w:p w14:paraId="756ADC9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По результатам проведенной экспертизы уполномоченный орган принимает решение об отмене утвержденных временных понижающих коэффициентов либо направляет аэропорту и аэронавигационной организации мотивированное заключение об отсутствии оснований для отмены временного понижающего коэффициента.</w:t>
            </w:r>
          </w:p>
        </w:tc>
        <w:tc>
          <w:tcPr>
            <w:tcW w:w="5387" w:type="dxa"/>
          </w:tcPr>
          <w:p w14:paraId="1F9E37E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197.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с учетом представленных заключений либо в случае непредставления заключений с учетом имеющихся в наличии обосновывающих материалов проводит экспертизу обосновывающих документов по отмене </w:t>
            </w:r>
            <w:r w:rsidRPr="00DA16F5">
              <w:rPr>
                <w:color w:val="000000" w:themeColor="text1"/>
                <w:spacing w:val="2"/>
                <w:shd w:val="clear" w:color="auto" w:fill="FFFFFF"/>
              </w:rPr>
              <w:lastRenderedPageBreak/>
              <w:t>временных понижающих коэффициентов в течение 10 (десяти) рабочих дней с момента получения материалов.</w:t>
            </w:r>
          </w:p>
          <w:p w14:paraId="13D3235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По результатам проведенной экспертизы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принимает решение об отмене утвержденных временных понижающих коэффициентов либо направляет аэропорту и аэронавигационной организации мотивированное заключение об отсутствии оснований для отмены временного понижающего коэффициента.</w:t>
            </w:r>
          </w:p>
        </w:tc>
        <w:tc>
          <w:tcPr>
            <w:tcW w:w="2693" w:type="dxa"/>
          </w:tcPr>
          <w:p w14:paraId="25FF573C" w14:textId="0DD04F8C"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54F62EC0" w14:textId="77777777" w:rsidTr="00C951CE">
        <w:tc>
          <w:tcPr>
            <w:tcW w:w="681" w:type="dxa"/>
          </w:tcPr>
          <w:p w14:paraId="70DFF274" w14:textId="3406A906" w:rsidR="00C026D8" w:rsidRPr="009E1030" w:rsidRDefault="009E1030" w:rsidP="009E1030">
            <w:pPr>
              <w:ind w:firstLine="0"/>
              <w:jc w:val="center"/>
              <w:rPr>
                <w:color w:val="000000" w:themeColor="text1"/>
                <w:sz w:val="24"/>
                <w:szCs w:val="24"/>
              </w:rPr>
            </w:pPr>
            <w:r>
              <w:rPr>
                <w:color w:val="000000" w:themeColor="text1"/>
                <w:sz w:val="24"/>
                <w:szCs w:val="24"/>
              </w:rPr>
              <w:t>95</w:t>
            </w:r>
          </w:p>
        </w:tc>
        <w:tc>
          <w:tcPr>
            <w:tcW w:w="1872" w:type="dxa"/>
          </w:tcPr>
          <w:p w14:paraId="5A6549F2"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198</w:t>
            </w:r>
          </w:p>
        </w:tc>
        <w:tc>
          <w:tcPr>
            <w:tcW w:w="5244" w:type="dxa"/>
          </w:tcPr>
          <w:p w14:paraId="7AD2A1D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198. Уполномоченный орган направляет приказ об отмене временных понижающих коэффициентов эксплуатанту воздушных судов, аэропорту и (или) аэронавигационной организации не позднее, чем за 5 (пять) календарных дней до введения в действие приказа уполномоченного органа.</w:t>
            </w:r>
          </w:p>
        </w:tc>
        <w:tc>
          <w:tcPr>
            <w:tcW w:w="5387" w:type="dxa"/>
          </w:tcPr>
          <w:p w14:paraId="7D981955" w14:textId="145C3963"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198.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направляет приказ об отмене временных понижающих коэффициентов эксплуатанту воздушных судов, аэропорту и (или) аэронавигационной организации не позднее, чем за 5 (пять) календарных дней до введения в действие приказа </w:t>
            </w:r>
            <w:r w:rsidR="009E6A45" w:rsidRPr="009E6A45">
              <w:rPr>
                <w:b/>
                <w:bCs/>
                <w:color w:val="000000" w:themeColor="text1"/>
                <w:spacing w:val="2"/>
                <w:shd w:val="clear" w:color="auto" w:fill="FFFFFF"/>
                <w:lang w:val="kk-KZ"/>
              </w:rPr>
              <w:t>ведомств</w:t>
            </w:r>
            <w:r w:rsidR="00B55075">
              <w:rPr>
                <w:b/>
                <w:bCs/>
                <w:color w:val="000000" w:themeColor="text1"/>
                <w:spacing w:val="2"/>
                <w:shd w:val="clear" w:color="auto" w:fill="FFFFFF"/>
                <w:lang w:val="kk-KZ"/>
              </w:rPr>
              <w:t xml:space="preserve">а </w:t>
            </w:r>
            <w:r w:rsidRPr="00DA16F5">
              <w:rPr>
                <w:color w:val="000000" w:themeColor="text1"/>
                <w:spacing w:val="2"/>
                <w:shd w:val="clear" w:color="auto" w:fill="FFFFFF"/>
              </w:rPr>
              <w:t>уполномоченного органа.</w:t>
            </w:r>
          </w:p>
        </w:tc>
        <w:tc>
          <w:tcPr>
            <w:tcW w:w="2693" w:type="dxa"/>
          </w:tcPr>
          <w:p w14:paraId="4F10DCDF" w14:textId="0841FD7C"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228EC915" w14:textId="77777777" w:rsidTr="00C951CE">
        <w:tc>
          <w:tcPr>
            <w:tcW w:w="681" w:type="dxa"/>
          </w:tcPr>
          <w:p w14:paraId="036C707E" w14:textId="210C3EBD" w:rsidR="00824156" w:rsidRPr="009E1030" w:rsidRDefault="009E1030" w:rsidP="009E1030">
            <w:pPr>
              <w:ind w:firstLine="0"/>
              <w:jc w:val="center"/>
              <w:rPr>
                <w:color w:val="000000" w:themeColor="text1"/>
                <w:sz w:val="24"/>
                <w:szCs w:val="24"/>
              </w:rPr>
            </w:pPr>
            <w:r>
              <w:rPr>
                <w:color w:val="000000" w:themeColor="text1"/>
                <w:sz w:val="24"/>
                <w:szCs w:val="24"/>
              </w:rPr>
              <w:t>96</w:t>
            </w:r>
          </w:p>
        </w:tc>
        <w:tc>
          <w:tcPr>
            <w:tcW w:w="1872" w:type="dxa"/>
          </w:tcPr>
          <w:p w14:paraId="72244519" w14:textId="77777777" w:rsidR="00824156" w:rsidRPr="00DA16F5" w:rsidRDefault="00824156" w:rsidP="00824156">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199</w:t>
            </w:r>
          </w:p>
        </w:tc>
        <w:tc>
          <w:tcPr>
            <w:tcW w:w="5244" w:type="dxa"/>
          </w:tcPr>
          <w:p w14:paraId="747BBA2D"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199. При отклонении предложения об отмене действия временных понижающих коэффициентов уполномоченным органом выносится мотивированное заключение, которое направляется лицу, обратившемуся с таким предложением.</w:t>
            </w:r>
          </w:p>
        </w:tc>
        <w:tc>
          <w:tcPr>
            <w:tcW w:w="5387" w:type="dxa"/>
          </w:tcPr>
          <w:p w14:paraId="49A25858"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199. При отклонении предложения об отмене действия временных понижающих коэффициентов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выносится мотивированное заключение, которое направляется лицу, обратившемуся с таким предложением.</w:t>
            </w:r>
          </w:p>
        </w:tc>
        <w:tc>
          <w:tcPr>
            <w:tcW w:w="2693" w:type="dxa"/>
          </w:tcPr>
          <w:p w14:paraId="7423F584" w14:textId="0FCF7E7A" w:rsidR="00824156" w:rsidRPr="00DA16F5" w:rsidRDefault="00F32806" w:rsidP="00824156">
            <w:pPr>
              <w:ind w:firstLine="175"/>
              <w:rPr>
                <w:color w:val="000000" w:themeColor="text1"/>
              </w:rPr>
            </w:pPr>
            <w:r w:rsidRPr="00DA16F5">
              <w:rPr>
                <w:bCs/>
                <w:color w:val="000000" w:themeColor="text1"/>
                <w:sz w:val="24"/>
                <w:szCs w:val="24"/>
              </w:rPr>
              <w:t>См. обоснование п.4</w:t>
            </w:r>
          </w:p>
        </w:tc>
      </w:tr>
      <w:tr w:rsidR="00DA16F5" w:rsidRPr="00DA16F5" w14:paraId="173E6784" w14:textId="77777777" w:rsidTr="00C951CE">
        <w:tc>
          <w:tcPr>
            <w:tcW w:w="681" w:type="dxa"/>
          </w:tcPr>
          <w:p w14:paraId="5AC4F57B" w14:textId="4995272D" w:rsidR="00824156" w:rsidRPr="008B0FE1" w:rsidRDefault="008B0FE1" w:rsidP="008B0FE1">
            <w:pPr>
              <w:ind w:firstLine="0"/>
              <w:jc w:val="center"/>
              <w:rPr>
                <w:color w:val="000000" w:themeColor="text1"/>
                <w:sz w:val="24"/>
                <w:szCs w:val="24"/>
              </w:rPr>
            </w:pPr>
            <w:r>
              <w:rPr>
                <w:color w:val="000000" w:themeColor="text1"/>
                <w:sz w:val="24"/>
                <w:szCs w:val="24"/>
              </w:rPr>
              <w:t>97</w:t>
            </w:r>
          </w:p>
        </w:tc>
        <w:tc>
          <w:tcPr>
            <w:tcW w:w="1872" w:type="dxa"/>
          </w:tcPr>
          <w:p w14:paraId="510A5B21" w14:textId="77777777" w:rsidR="00824156" w:rsidRPr="00DA16F5" w:rsidRDefault="00824156" w:rsidP="00824156">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201</w:t>
            </w:r>
          </w:p>
        </w:tc>
        <w:tc>
          <w:tcPr>
            <w:tcW w:w="5244" w:type="dxa"/>
          </w:tcPr>
          <w:p w14:paraId="1556ECF6"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201. Расчет уровня временного понижающего коэффициента к тарифам на регулируемые услуги субъекта естественной монополии в области услуг аэропортов и аэронавигации производится по следующей формуле:</w:t>
            </w:r>
          </w:p>
          <w:p w14:paraId="42CD6964"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Кпi</w:t>
            </w:r>
            <w:proofErr w:type="spellEnd"/>
            <w:r w:rsidRPr="00DA16F5">
              <w:rPr>
                <w:color w:val="000000" w:themeColor="text1"/>
                <w:spacing w:val="2"/>
                <w:shd w:val="clear" w:color="auto" w:fill="FFFFFF"/>
              </w:rPr>
              <w:t xml:space="preserve"> - = Т1i / </w:t>
            </w:r>
            <w:proofErr w:type="spellStart"/>
            <w:r w:rsidRPr="00DA16F5">
              <w:rPr>
                <w:color w:val="000000" w:themeColor="text1"/>
                <w:spacing w:val="2"/>
                <w:shd w:val="clear" w:color="auto" w:fill="FFFFFF"/>
              </w:rPr>
              <w:t>Тi</w:t>
            </w:r>
            <w:proofErr w:type="spellEnd"/>
            <w:r w:rsidRPr="00DA16F5">
              <w:rPr>
                <w:color w:val="000000" w:themeColor="text1"/>
                <w:spacing w:val="2"/>
                <w:shd w:val="clear" w:color="auto" w:fill="FFFFFF"/>
              </w:rPr>
              <w:t xml:space="preserve"> где: (1)</w:t>
            </w:r>
          </w:p>
          <w:p w14:paraId="5D50FADE"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lastRenderedPageBreak/>
              <w:t>Кпi</w:t>
            </w:r>
            <w:proofErr w:type="spellEnd"/>
            <w:r w:rsidRPr="00DA16F5">
              <w:rPr>
                <w:color w:val="000000" w:themeColor="text1"/>
                <w:spacing w:val="2"/>
                <w:shd w:val="clear" w:color="auto" w:fill="FFFFFF"/>
              </w:rPr>
              <w:t xml:space="preserve"> – временный понижающий коэффициент на i-ую регулируемую услугу субъекта естественной монополии в области услуг аэропортов и аэронавигации;</w:t>
            </w:r>
          </w:p>
          <w:p w14:paraId="06B4F2D0"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Тi</w:t>
            </w:r>
            <w:proofErr w:type="spellEnd"/>
            <w:r w:rsidRPr="00DA16F5">
              <w:rPr>
                <w:color w:val="000000" w:themeColor="text1"/>
                <w:spacing w:val="2"/>
                <w:shd w:val="clear" w:color="auto" w:fill="FFFFFF"/>
              </w:rPr>
              <w:t xml:space="preserve"> – тариф, утвержденный уполномоченным органом в сфере гражданской авиации, на i-ую регулируемую услугу субъекта естественной монополии в области услуг аэропортов и аэронавигации;</w:t>
            </w:r>
          </w:p>
          <w:p w14:paraId="66D3D912"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Т1i – расчетный уровень тарифа на единицу заявленного объема потребления i-ой регулируемой услуги субъекта естественной монополии в области услуг аэропортов и аэронавигации, который рассчитывается по формуле:</w:t>
            </w:r>
          </w:p>
          <w:p w14:paraId="683B7AA0"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Т1i = (</w:t>
            </w:r>
            <w:proofErr w:type="spellStart"/>
            <w:r w:rsidRPr="00DA16F5">
              <w:rPr>
                <w:color w:val="000000" w:themeColor="text1"/>
                <w:spacing w:val="2"/>
                <w:shd w:val="clear" w:color="auto" w:fill="FFFFFF"/>
              </w:rPr>
              <w:t>Тi</w:t>
            </w:r>
            <w:proofErr w:type="spellEnd"/>
            <w:r w:rsidRPr="00DA16F5">
              <w:rPr>
                <w:color w:val="000000" w:themeColor="text1"/>
                <w:spacing w:val="2"/>
                <w:shd w:val="clear" w:color="auto" w:fill="FFFFFF"/>
              </w:rPr>
              <w:t xml:space="preserve"> х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+Т2i х 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w:t>
            </w:r>
            <w:proofErr w:type="gramStart"/>
            <w:r w:rsidRPr="00DA16F5">
              <w:rPr>
                <w:color w:val="000000" w:themeColor="text1"/>
                <w:spacing w:val="2"/>
                <w:shd w:val="clear" w:color="auto" w:fill="FFFFFF"/>
              </w:rPr>
              <w:t>/(</w:t>
            </w:r>
            <w:proofErr w:type="spellStart"/>
            <w:proofErr w:type="gramEnd"/>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где: (2)</w:t>
            </w:r>
          </w:p>
          <w:p w14:paraId="4CDC4C54"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фактический объем потребления эксплуатантом воздушных судов i-ой регулируемой услуги субъекта естественной монополии в области услуг аэропортов и аэронавигации за период предыдущего года, аналогичный заявленному;</w:t>
            </w:r>
          </w:p>
          <w:p w14:paraId="3A690430"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заявленный прирост объема потребления i-ой регулируемой услуги субъекта естественной монополии в области услуг аэропортов и аэронавигации в заявленном периоде, относительно соответствующего периода предыдущего года;</w:t>
            </w:r>
          </w:p>
          <w:p w14:paraId="69D27ED3"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Т2i – расчетный уровень тарифа на единицу заявленного прироста объема потребления i-ой регулируемой услуги субъекта естественной </w:t>
            </w:r>
            <w:r w:rsidRPr="00DA16F5">
              <w:rPr>
                <w:color w:val="000000" w:themeColor="text1"/>
                <w:spacing w:val="2"/>
                <w:shd w:val="clear" w:color="auto" w:fill="FFFFFF"/>
              </w:rPr>
              <w:lastRenderedPageBreak/>
              <w:t>монополии в области услуг аэропортов и аэронавигации, который определяется по формуле:</w:t>
            </w:r>
          </w:p>
          <w:p w14:paraId="4B58593E"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Т2i = дельта </w:t>
            </w:r>
            <w:proofErr w:type="spellStart"/>
            <w:r w:rsidRPr="00DA16F5">
              <w:rPr>
                <w:color w:val="000000" w:themeColor="text1"/>
                <w:spacing w:val="2"/>
                <w:shd w:val="clear" w:color="auto" w:fill="FFFFFF"/>
              </w:rPr>
              <w:t>Зi</w:t>
            </w:r>
            <w:proofErr w:type="spellEnd"/>
            <w:r w:rsidRPr="00DA16F5">
              <w:rPr>
                <w:color w:val="000000" w:themeColor="text1"/>
                <w:spacing w:val="2"/>
                <w:shd w:val="clear" w:color="auto" w:fill="FFFFFF"/>
              </w:rPr>
              <w:t xml:space="preserve"> / 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w:t>
            </w:r>
            <w:proofErr w:type="spellStart"/>
            <w:r w:rsidRPr="00DA16F5">
              <w:rPr>
                <w:color w:val="000000" w:themeColor="text1"/>
                <w:spacing w:val="2"/>
                <w:shd w:val="clear" w:color="auto" w:fill="FFFFFF"/>
              </w:rPr>
              <w:t>Пi</w:t>
            </w:r>
            <w:proofErr w:type="spellEnd"/>
            <w:r w:rsidRPr="00DA16F5">
              <w:rPr>
                <w:color w:val="000000" w:themeColor="text1"/>
                <w:spacing w:val="2"/>
                <w:shd w:val="clear" w:color="auto" w:fill="FFFFFF"/>
              </w:rPr>
              <w:t>, где: (3)</w:t>
            </w:r>
          </w:p>
          <w:p w14:paraId="17646B47"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Пi</w:t>
            </w:r>
            <w:proofErr w:type="spellEnd"/>
            <w:r w:rsidRPr="00DA16F5">
              <w:rPr>
                <w:color w:val="000000" w:themeColor="text1"/>
                <w:spacing w:val="2"/>
                <w:shd w:val="clear" w:color="auto" w:fill="FFFFFF"/>
              </w:rPr>
              <w:t xml:space="preserve"> – прибыль, заложенная в действующем тарифе утвержденным уполномоченным органом в сфере гражданской авиации на единицу i-ой регулируемой услуги субъекта естественной монополии в области услуг аэропортов и аэронавигации;</w:t>
            </w:r>
          </w:p>
          <w:p w14:paraId="02744EC6"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дельта </w:t>
            </w:r>
            <w:proofErr w:type="spellStart"/>
            <w:r w:rsidRPr="00DA16F5">
              <w:rPr>
                <w:color w:val="000000" w:themeColor="text1"/>
                <w:spacing w:val="2"/>
                <w:shd w:val="clear" w:color="auto" w:fill="FFFFFF"/>
              </w:rPr>
              <w:t>Зi</w:t>
            </w:r>
            <w:proofErr w:type="spellEnd"/>
            <w:r w:rsidRPr="00DA16F5">
              <w:rPr>
                <w:color w:val="000000" w:themeColor="text1"/>
                <w:spacing w:val="2"/>
                <w:shd w:val="clear" w:color="auto" w:fill="FFFFFF"/>
              </w:rPr>
              <w:t xml:space="preserve"> – дополнительные затраты на заявленный прирост объема потребления i-ой регулируемой услуги субъекта естественной монополии в области услуг аэропортов и аэронавигации в заявленном периоде.</w:t>
            </w:r>
          </w:p>
        </w:tc>
        <w:tc>
          <w:tcPr>
            <w:tcW w:w="5387" w:type="dxa"/>
          </w:tcPr>
          <w:p w14:paraId="42FEBC73"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201. Расчет уровня временного понижающего коэффициента к тарифам на регулируемые услуги субъекта естественной монополии в области услуг аэропортов и аэронавигации производится по следующей формуле:</w:t>
            </w:r>
          </w:p>
          <w:p w14:paraId="41905C4D"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Кпi</w:t>
            </w:r>
            <w:proofErr w:type="spellEnd"/>
            <w:r w:rsidRPr="00DA16F5">
              <w:rPr>
                <w:color w:val="000000" w:themeColor="text1"/>
                <w:spacing w:val="2"/>
                <w:shd w:val="clear" w:color="auto" w:fill="FFFFFF"/>
              </w:rPr>
              <w:t xml:space="preserve"> - = Т1i / </w:t>
            </w:r>
            <w:proofErr w:type="spellStart"/>
            <w:r w:rsidRPr="00DA16F5">
              <w:rPr>
                <w:color w:val="000000" w:themeColor="text1"/>
                <w:spacing w:val="2"/>
                <w:shd w:val="clear" w:color="auto" w:fill="FFFFFF"/>
              </w:rPr>
              <w:t>Тi</w:t>
            </w:r>
            <w:proofErr w:type="spellEnd"/>
            <w:r w:rsidRPr="00DA16F5">
              <w:rPr>
                <w:color w:val="000000" w:themeColor="text1"/>
                <w:spacing w:val="2"/>
                <w:shd w:val="clear" w:color="auto" w:fill="FFFFFF"/>
              </w:rPr>
              <w:t xml:space="preserve"> где: (1)</w:t>
            </w:r>
          </w:p>
          <w:p w14:paraId="5A31BC41"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lastRenderedPageBreak/>
              <w:t>Кпi</w:t>
            </w:r>
            <w:proofErr w:type="spellEnd"/>
            <w:r w:rsidRPr="00DA16F5">
              <w:rPr>
                <w:color w:val="000000" w:themeColor="text1"/>
                <w:spacing w:val="2"/>
                <w:shd w:val="clear" w:color="auto" w:fill="FFFFFF"/>
              </w:rPr>
              <w:t xml:space="preserve"> – временный понижающий коэффициент на i-ую регулируемую услугу субъекта естественной монополии в области услуг аэропортов и аэронавигации;</w:t>
            </w:r>
          </w:p>
          <w:p w14:paraId="410FF1FD"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Тi</w:t>
            </w:r>
            <w:proofErr w:type="spellEnd"/>
            <w:r w:rsidRPr="00DA16F5">
              <w:rPr>
                <w:color w:val="000000" w:themeColor="text1"/>
                <w:spacing w:val="2"/>
                <w:shd w:val="clear" w:color="auto" w:fill="FFFFFF"/>
              </w:rPr>
              <w:t xml:space="preserve"> – тариф, утвержденный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в сфере гражданской авиации, на i-ую регулируемую услугу субъекта естественной монополии в области услуг аэропортов и аэронавигации;</w:t>
            </w:r>
          </w:p>
          <w:p w14:paraId="1BC351BA"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Т1i – расчетный уровень тарифа на единицу заявленного объема потребления i-ой регулируемой услуги субъекта естественной монополии в области услуг аэропортов и аэронавигации, который рассчитывается по формуле:</w:t>
            </w:r>
          </w:p>
          <w:p w14:paraId="2F2305BE"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Т1i = (</w:t>
            </w:r>
            <w:proofErr w:type="spellStart"/>
            <w:r w:rsidRPr="00DA16F5">
              <w:rPr>
                <w:color w:val="000000" w:themeColor="text1"/>
                <w:spacing w:val="2"/>
                <w:shd w:val="clear" w:color="auto" w:fill="FFFFFF"/>
              </w:rPr>
              <w:t>Тi</w:t>
            </w:r>
            <w:proofErr w:type="spellEnd"/>
            <w:r w:rsidRPr="00DA16F5">
              <w:rPr>
                <w:color w:val="000000" w:themeColor="text1"/>
                <w:spacing w:val="2"/>
                <w:shd w:val="clear" w:color="auto" w:fill="FFFFFF"/>
              </w:rPr>
              <w:t xml:space="preserve"> х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+Т2i х 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w:t>
            </w:r>
            <w:proofErr w:type="gramStart"/>
            <w:r w:rsidRPr="00DA16F5">
              <w:rPr>
                <w:color w:val="000000" w:themeColor="text1"/>
                <w:spacing w:val="2"/>
                <w:shd w:val="clear" w:color="auto" w:fill="FFFFFF"/>
              </w:rPr>
              <w:t>/(</w:t>
            </w:r>
            <w:proofErr w:type="spellStart"/>
            <w:proofErr w:type="gramEnd"/>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где: (2)</w:t>
            </w:r>
          </w:p>
          <w:p w14:paraId="6DA01433"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фактический объем потребления эксплуатантом воздушных судов i-ой регулируемой услуги субъекта естественной монополии в области услуг аэропортов и аэронавигации за период предыдущего года, аналогичный заявленному;</w:t>
            </w:r>
          </w:p>
          <w:p w14:paraId="3133E1FD"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заявленный прирост объема потребления i-ой регулируемой услуги субъекта естественной монополии в области услуг аэропортов и аэронавигации в заявленном периоде, относительно соответствующего периода предыдущего года;</w:t>
            </w:r>
          </w:p>
          <w:p w14:paraId="2E716B52"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Т2i – расчетный уровень тарифа на единицу заявленного прироста объема потребления i-ой регулируемой услуги субъекта естественной </w:t>
            </w:r>
            <w:r w:rsidRPr="00DA16F5">
              <w:rPr>
                <w:color w:val="000000" w:themeColor="text1"/>
                <w:spacing w:val="2"/>
                <w:shd w:val="clear" w:color="auto" w:fill="FFFFFF"/>
              </w:rPr>
              <w:lastRenderedPageBreak/>
              <w:t>монополии в области услуг аэропортов и аэронавигации, который определяется по формуле:</w:t>
            </w:r>
          </w:p>
          <w:p w14:paraId="502EFC69"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Т2i = дельта </w:t>
            </w:r>
            <w:proofErr w:type="spellStart"/>
            <w:r w:rsidRPr="00DA16F5">
              <w:rPr>
                <w:color w:val="000000" w:themeColor="text1"/>
                <w:spacing w:val="2"/>
                <w:shd w:val="clear" w:color="auto" w:fill="FFFFFF"/>
              </w:rPr>
              <w:t>Зi</w:t>
            </w:r>
            <w:proofErr w:type="spellEnd"/>
            <w:r w:rsidRPr="00DA16F5">
              <w:rPr>
                <w:color w:val="000000" w:themeColor="text1"/>
                <w:spacing w:val="2"/>
                <w:shd w:val="clear" w:color="auto" w:fill="FFFFFF"/>
              </w:rPr>
              <w:t xml:space="preserve"> / дельта </w:t>
            </w:r>
            <w:proofErr w:type="spellStart"/>
            <w:r w:rsidRPr="00DA16F5">
              <w:rPr>
                <w:color w:val="000000" w:themeColor="text1"/>
                <w:spacing w:val="2"/>
                <w:shd w:val="clear" w:color="auto" w:fill="FFFFFF"/>
              </w:rPr>
              <w:t>Vi</w:t>
            </w:r>
            <w:proofErr w:type="spellEnd"/>
            <w:r w:rsidRPr="00DA16F5">
              <w:rPr>
                <w:color w:val="000000" w:themeColor="text1"/>
                <w:spacing w:val="2"/>
                <w:shd w:val="clear" w:color="auto" w:fill="FFFFFF"/>
              </w:rPr>
              <w:t xml:space="preserve"> + </w:t>
            </w:r>
            <w:proofErr w:type="spellStart"/>
            <w:r w:rsidRPr="00DA16F5">
              <w:rPr>
                <w:color w:val="000000" w:themeColor="text1"/>
                <w:spacing w:val="2"/>
                <w:shd w:val="clear" w:color="auto" w:fill="FFFFFF"/>
              </w:rPr>
              <w:t>Пi</w:t>
            </w:r>
            <w:proofErr w:type="spellEnd"/>
            <w:r w:rsidRPr="00DA16F5">
              <w:rPr>
                <w:color w:val="000000" w:themeColor="text1"/>
                <w:spacing w:val="2"/>
                <w:shd w:val="clear" w:color="auto" w:fill="FFFFFF"/>
              </w:rPr>
              <w:t>, где: (3)</w:t>
            </w:r>
          </w:p>
          <w:p w14:paraId="359616E5"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Пi</w:t>
            </w:r>
            <w:proofErr w:type="spellEnd"/>
            <w:r w:rsidRPr="00DA16F5">
              <w:rPr>
                <w:color w:val="000000" w:themeColor="text1"/>
                <w:spacing w:val="2"/>
                <w:shd w:val="clear" w:color="auto" w:fill="FFFFFF"/>
              </w:rPr>
              <w:t xml:space="preserve"> – прибыль, заложенная в действующем тарифе утвержденным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в сфере гражданской авиации на единицу i-ой регулируемой услуги субъекта естественной монополии в области услуг аэропортов и аэронавигации;</w:t>
            </w:r>
          </w:p>
          <w:p w14:paraId="59F9255C" w14:textId="77777777" w:rsidR="00824156" w:rsidRPr="00DA16F5" w:rsidRDefault="00824156" w:rsidP="00824156">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дельта </w:t>
            </w:r>
            <w:proofErr w:type="spellStart"/>
            <w:r w:rsidRPr="00DA16F5">
              <w:rPr>
                <w:color w:val="000000" w:themeColor="text1"/>
                <w:spacing w:val="2"/>
                <w:shd w:val="clear" w:color="auto" w:fill="FFFFFF"/>
              </w:rPr>
              <w:t>Зi</w:t>
            </w:r>
            <w:proofErr w:type="spellEnd"/>
            <w:r w:rsidRPr="00DA16F5">
              <w:rPr>
                <w:color w:val="000000" w:themeColor="text1"/>
                <w:spacing w:val="2"/>
                <w:shd w:val="clear" w:color="auto" w:fill="FFFFFF"/>
              </w:rPr>
              <w:t xml:space="preserve"> – дополнительные затраты на заявленный прирост объема потребления i-ой регулируемой услуги субъекта естественной монополии в области услуг аэропортов и аэронавигации в заявленном периоде.</w:t>
            </w:r>
          </w:p>
        </w:tc>
        <w:tc>
          <w:tcPr>
            <w:tcW w:w="2693" w:type="dxa"/>
          </w:tcPr>
          <w:p w14:paraId="461B0FEA" w14:textId="2BEBF1C8" w:rsidR="00824156" w:rsidRPr="00DA16F5" w:rsidRDefault="00F32806" w:rsidP="00824156">
            <w:pPr>
              <w:ind w:firstLine="175"/>
              <w:rPr>
                <w:color w:val="000000" w:themeColor="text1"/>
              </w:rPr>
            </w:pPr>
            <w:r w:rsidRPr="00DA16F5">
              <w:rPr>
                <w:bCs/>
                <w:color w:val="000000" w:themeColor="text1"/>
                <w:sz w:val="24"/>
                <w:szCs w:val="24"/>
              </w:rPr>
              <w:lastRenderedPageBreak/>
              <w:t>См. обоснование п.4</w:t>
            </w:r>
          </w:p>
        </w:tc>
      </w:tr>
      <w:tr w:rsidR="00DA16F5" w:rsidRPr="00DA16F5" w14:paraId="3EA2C041" w14:textId="77777777" w:rsidTr="00C951CE">
        <w:tc>
          <w:tcPr>
            <w:tcW w:w="681" w:type="dxa"/>
          </w:tcPr>
          <w:p w14:paraId="5015EED2" w14:textId="6B6B51F5" w:rsidR="00C026D8" w:rsidRPr="008B622D" w:rsidRDefault="008B622D" w:rsidP="008B622D">
            <w:pPr>
              <w:ind w:firstLine="0"/>
              <w:jc w:val="center"/>
              <w:rPr>
                <w:color w:val="000000" w:themeColor="text1"/>
                <w:sz w:val="24"/>
                <w:szCs w:val="24"/>
              </w:rPr>
            </w:pPr>
            <w:r>
              <w:rPr>
                <w:color w:val="000000" w:themeColor="text1"/>
                <w:sz w:val="24"/>
                <w:szCs w:val="24"/>
              </w:rPr>
              <w:lastRenderedPageBreak/>
              <w:t>98</w:t>
            </w:r>
          </w:p>
        </w:tc>
        <w:tc>
          <w:tcPr>
            <w:tcW w:w="1872" w:type="dxa"/>
          </w:tcPr>
          <w:p w14:paraId="7477CD25"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204</w:t>
            </w:r>
          </w:p>
        </w:tc>
        <w:tc>
          <w:tcPr>
            <w:tcW w:w="5244" w:type="dxa"/>
          </w:tcPr>
          <w:p w14:paraId="330602F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204. Ведение раздельного учета представляет собой систему сбора и обобщения информации о доходах, затратах и задействованных активах раздельно по каждому виду регулируемых услуг, и в целом по иной деятельности, с предоставлением сведений в уполномоченный орган.</w:t>
            </w:r>
          </w:p>
        </w:tc>
        <w:tc>
          <w:tcPr>
            <w:tcW w:w="5387" w:type="dxa"/>
          </w:tcPr>
          <w:p w14:paraId="08ADC28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204. Ведение раздельного учета представляет собой систему сбора и обобщения информации о доходах, затратах и задействованных активах раздельно по каждому виду регулируемых услуг, и в целом по иной деятельности, с предоставлением сведений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w:t>
            </w:r>
          </w:p>
        </w:tc>
        <w:tc>
          <w:tcPr>
            <w:tcW w:w="2693" w:type="dxa"/>
          </w:tcPr>
          <w:p w14:paraId="0D0CC9B4" w14:textId="4E4FBC1B"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1A20E495" w14:textId="77777777" w:rsidTr="00C951CE">
        <w:tc>
          <w:tcPr>
            <w:tcW w:w="681" w:type="dxa"/>
          </w:tcPr>
          <w:p w14:paraId="04B64A7E" w14:textId="1AC5DF47" w:rsidR="00C026D8" w:rsidRPr="005C3118" w:rsidRDefault="005C3118" w:rsidP="005C3118">
            <w:pPr>
              <w:ind w:firstLine="0"/>
              <w:jc w:val="center"/>
              <w:rPr>
                <w:color w:val="000000" w:themeColor="text1"/>
                <w:sz w:val="24"/>
                <w:szCs w:val="24"/>
              </w:rPr>
            </w:pPr>
            <w:r>
              <w:rPr>
                <w:color w:val="000000" w:themeColor="text1"/>
                <w:sz w:val="24"/>
                <w:szCs w:val="24"/>
              </w:rPr>
              <w:t>99</w:t>
            </w:r>
          </w:p>
        </w:tc>
        <w:tc>
          <w:tcPr>
            <w:tcW w:w="1872" w:type="dxa"/>
          </w:tcPr>
          <w:p w14:paraId="6054852F"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207</w:t>
            </w:r>
          </w:p>
        </w:tc>
        <w:tc>
          <w:tcPr>
            <w:tcW w:w="5244" w:type="dxa"/>
          </w:tcPr>
          <w:p w14:paraId="25864BD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207. В качестве базы распределения совместно задействованных и общих активов субъект принимает полученный от оказания услуг доход, либо иные показатели по согласованию с уполномоченным органом. Базы распределения задействованных активов пересматриваются один раз в год по итогам финансового года.</w:t>
            </w:r>
          </w:p>
        </w:tc>
        <w:tc>
          <w:tcPr>
            <w:tcW w:w="5387" w:type="dxa"/>
          </w:tcPr>
          <w:p w14:paraId="2C195DC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207. В качестве базы распределения совместно задействованных и общих активов субъект принимает полученный от оказания услуг доход, либо иные показатели по согласованию с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Базы распределения задействованных активов пересматриваются один раз в год по итогам финансового года.</w:t>
            </w:r>
          </w:p>
        </w:tc>
        <w:tc>
          <w:tcPr>
            <w:tcW w:w="2693" w:type="dxa"/>
          </w:tcPr>
          <w:p w14:paraId="642FD590" w14:textId="10968004"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1914EF6F" w14:textId="77777777" w:rsidTr="00C951CE">
        <w:tc>
          <w:tcPr>
            <w:tcW w:w="681" w:type="dxa"/>
          </w:tcPr>
          <w:p w14:paraId="7AEDF7D9" w14:textId="70F1A638" w:rsidR="00C026D8" w:rsidRPr="005C3118" w:rsidRDefault="005C3118" w:rsidP="005C3118">
            <w:pPr>
              <w:ind w:firstLine="0"/>
              <w:jc w:val="center"/>
              <w:rPr>
                <w:color w:val="000000" w:themeColor="text1"/>
                <w:sz w:val="24"/>
                <w:szCs w:val="24"/>
              </w:rPr>
            </w:pPr>
            <w:r>
              <w:rPr>
                <w:color w:val="000000" w:themeColor="text1"/>
                <w:sz w:val="24"/>
                <w:szCs w:val="24"/>
              </w:rPr>
              <w:lastRenderedPageBreak/>
              <w:t>100</w:t>
            </w:r>
          </w:p>
        </w:tc>
        <w:tc>
          <w:tcPr>
            <w:tcW w:w="1872" w:type="dxa"/>
          </w:tcPr>
          <w:p w14:paraId="164A4A3A"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226</w:t>
            </w:r>
          </w:p>
        </w:tc>
        <w:tc>
          <w:tcPr>
            <w:tcW w:w="5244" w:type="dxa"/>
          </w:tcPr>
          <w:p w14:paraId="3B0E596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226. При осуществлении субъектами естественных монополий других видов деятельности, кроме оказания услуг аэронавигации, регулируемых в соответствии с законодательством Республики Казахстан о естественных монополиях, субъекты естественных монополий выделяют соответствующие таким видам деятельности группы производственных процессов и осуществляют по ним раздельный учет, руководствуясь нормативными документами уполномоченного органа по ведению раздельного учета по данным видам деятельности.</w:t>
            </w:r>
          </w:p>
        </w:tc>
        <w:tc>
          <w:tcPr>
            <w:tcW w:w="5387" w:type="dxa"/>
          </w:tcPr>
          <w:p w14:paraId="308999F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226. При осуществлении субъектами естественных монополий других видов деятельности, кроме оказания услуг аэронавигации, регулируемых в соответствии с законодательством Республики Казахстан о естественных монополиях, субъекты естественных монополий выделяют соответствующие таким видам деятельности группы производственных процессов и осуществляют по ним раздельный учет, руководствуясь нормативными документами </w:t>
            </w:r>
            <w:r w:rsidRPr="00DA16F5">
              <w:rPr>
                <w:b/>
                <w:color w:val="000000" w:themeColor="text1"/>
                <w:spacing w:val="2"/>
                <w:shd w:val="clear" w:color="auto" w:fill="FFFFFF"/>
              </w:rPr>
              <w:t>ведомства</w:t>
            </w:r>
            <w:r w:rsidRPr="00DA16F5">
              <w:rPr>
                <w:color w:val="000000" w:themeColor="text1"/>
                <w:spacing w:val="2"/>
                <w:shd w:val="clear" w:color="auto" w:fill="FFFFFF"/>
              </w:rPr>
              <w:t xml:space="preserve"> уполномоченного органа по ведению раздельного учета по данным видам деятельности.</w:t>
            </w:r>
          </w:p>
        </w:tc>
        <w:tc>
          <w:tcPr>
            <w:tcW w:w="2693" w:type="dxa"/>
          </w:tcPr>
          <w:p w14:paraId="29E3893F" w14:textId="0A176239"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0C8E66BA" w14:textId="77777777" w:rsidTr="00C951CE">
        <w:tc>
          <w:tcPr>
            <w:tcW w:w="681" w:type="dxa"/>
          </w:tcPr>
          <w:p w14:paraId="53323BFB" w14:textId="67282B5F" w:rsidR="00C026D8" w:rsidRPr="005C3118" w:rsidRDefault="005C3118" w:rsidP="005C3118">
            <w:pPr>
              <w:ind w:firstLine="0"/>
              <w:jc w:val="center"/>
              <w:rPr>
                <w:color w:val="000000" w:themeColor="text1"/>
                <w:sz w:val="24"/>
                <w:szCs w:val="24"/>
              </w:rPr>
            </w:pPr>
            <w:r>
              <w:rPr>
                <w:color w:val="000000" w:themeColor="text1"/>
                <w:sz w:val="24"/>
                <w:szCs w:val="24"/>
              </w:rPr>
              <w:t>101</w:t>
            </w:r>
          </w:p>
        </w:tc>
        <w:tc>
          <w:tcPr>
            <w:tcW w:w="1872" w:type="dxa"/>
          </w:tcPr>
          <w:p w14:paraId="4933F109"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229</w:t>
            </w:r>
          </w:p>
        </w:tc>
        <w:tc>
          <w:tcPr>
            <w:tcW w:w="5244" w:type="dxa"/>
          </w:tcPr>
          <w:p w14:paraId="68B2D2D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229. Процесс распределения затрат и задействованных активов, оказываемый </w:t>
            </w:r>
            <w:proofErr w:type="gramStart"/>
            <w:r w:rsidRPr="00DA16F5">
              <w:rPr>
                <w:color w:val="000000" w:themeColor="text1"/>
                <w:spacing w:val="2"/>
                <w:shd w:val="clear" w:color="auto" w:fill="FFFFFF"/>
              </w:rPr>
              <w:t>аэронавигационными организациями</w:t>
            </w:r>
            <w:proofErr w:type="gramEnd"/>
            <w:r w:rsidRPr="00DA16F5">
              <w:rPr>
                <w:color w:val="000000" w:themeColor="text1"/>
                <w:spacing w:val="2"/>
                <w:shd w:val="clear" w:color="auto" w:fill="FFFFFF"/>
              </w:rPr>
              <w:t xml:space="preserve"> состоит из этапов согласно приложению 15 к настоящим Правилам:</w:t>
            </w:r>
          </w:p>
          <w:p w14:paraId="2F4F638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первом этапе распределения затрат производится определение прямых и косвенных связей между произведенными затратами и задействованными активами и используемыми в оказании услуг ресурсами субъектами естественных монополий, оказывающими услуги аэронавигации. На основе выявленных связей производится группировка затрат и задействованных активов по соответствующим ресурсам субъектов естественных монополий, оказывающими услуги аэронавигации. Перечень основных видов ресурсов и </w:t>
            </w:r>
            <w:r w:rsidRPr="00DA16F5">
              <w:rPr>
                <w:color w:val="000000" w:themeColor="text1"/>
                <w:spacing w:val="2"/>
                <w:shd w:val="clear" w:color="auto" w:fill="FFFFFF"/>
              </w:rPr>
              <w:lastRenderedPageBreak/>
              <w:t>используемых при косвенном распределении баз распределения косвенных затрат и задействованных активов на ресурсы приведен в приложении 16 к настоящим Правилам. При наличии прямых связей затрат и задействованных активов и ресурсов производится прямое отнесение осуществленных затрат и стоимости задействованных активов на такие ресурсы, при наличии косвенных связей - косвенное распределение произведенных затрат и стоимости задействованных активов на соответствующие ресурсы на основе базы распределения.</w:t>
            </w:r>
          </w:p>
          <w:p w14:paraId="13A9778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втором этапе распределения затрат и задействованных активов производится определение прямых и косвенных связей ресурсов субъектами естественных монополий, оказывающими услуги аэронавигации с основными производственными, вспомогательными и управленческими процессами. На основе выявленных связей производится отнесение затрат и задействованных активов, сгруппированных на ресурсах, на соответствующие производственные процессы. Перечень производственных процессов и используемых при косвенном распределении баз распределения затрат и активов, связанных с ресурсами, на производственные процессы приведен в приложении 17 к настоящим Правилам. При наличии прямых связей между </w:t>
            </w:r>
            <w:r w:rsidRPr="00DA16F5">
              <w:rPr>
                <w:color w:val="000000" w:themeColor="text1"/>
                <w:spacing w:val="2"/>
                <w:shd w:val="clear" w:color="auto" w:fill="FFFFFF"/>
              </w:rPr>
              <w:lastRenderedPageBreak/>
              <w:t>ресурсами и производственными процессами производится прямое отнесение осуществленных затрат и стоимости задействованных активов, сгруппированных на ресурсах, на соответствующие производственные процессы, при наличии косвенных связей - косвенное распределение произведенных затрат и стоимости задействованных активов, сгруппированных на ресурсах, на соответствующие производственные процессы на основе базы распределения.</w:t>
            </w:r>
          </w:p>
          <w:p w14:paraId="675B2ED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третьем этапе распределения затрат и задействованных активов определяются прямые и косвенные связи вспомогательных процессов субъектов естественных монополий, оказывающих услуги аэронавигации с соответствующими основными производственными и управленческими процессами. На основе выявленных связей производится прямое отнесение и косвенное распределение затрат и задействованных активов, связанных с вспомогательными процессами, на основные производственные и управленческие процессы. Перечень используемых при косвенном распределении основных баз распределения затрат и активов, связанных со вспомогательными процессами приведен в приложении 18 к настоящим Правилам. При наличии прямых связей вспомогательных процессов с основными производственными и управленческими </w:t>
            </w:r>
            <w:r w:rsidRPr="00DA16F5">
              <w:rPr>
                <w:color w:val="000000" w:themeColor="text1"/>
                <w:spacing w:val="2"/>
                <w:shd w:val="clear" w:color="auto" w:fill="FFFFFF"/>
              </w:rPr>
              <w:lastRenderedPageBreak/>
              <w:t>процессами производится прямое отнесение осуществленных затрат и стоимости задействованных активов, связанных с вспомогательными процессами, на соответствующие основные производственные и управленческие процессы, при наличии косвенных связей - косвенное распределение произведенных затрат и стоимости задействованных активов, связанных с вспомогательными процессами, на соответствующие основные производственные и управленческие процессы на основе базы распределения.</w:t>
            </w:r>
          </w:p>
          <w:p w14:paraId="3020BBC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четвертом этапе распределения затрат и задействованных активов определяются прямые и косвенные связи основных производственных процессов субъектов естественных монополий, оказывающих услуги аэронавигации с соответствующими внешними услугами и элементами ГПП для прямого отнесения и косвенного распределения затрат и задействованных активов, связанных с основными производственными процессами, на внешние услуги и элементы ГПП. При наличии прямой связи основных производственных процессов с оказанием определенного вида внешних услуг, затраты и задействованные активы, связанные </w:t>
            </w:r>
            <w:proofErr w:type="gramStart"/>
            <w:r w:rsidRPr="00DA16F5">
              <w:rPr>
                <w:color w:val="000000" w:themeColor="text1"/>
                <w:spacing w:val="2"/>
                <w:shd w:val="clear" w:color="auto" w:fill="FFFFFF"/>
              </w:rPr>
              <w:t>с такими процессами</w:t>
            </w:r>
            <w:proofErr w:type="gramEnd"/>
            <w:r w:rsidRPr="00DA16F5">
              <w:rPr>
                <w:color w:val="000000" w:themeColor="text1"/>
                <w:spacing w:val="2"/>
                <w:shd w:val="clear" w:color="auto" w:fill="FFFFFF"/>
              </w:rPr>
              <w:t xml:space="preserve"> прямо относятся на стоимость соответствующих видов внешних услуг. Если основные производственные процессы прямо связаны с оказанием нескольких видов внешних услуг </w:t>
            </w:r>
            <w:r w:rsidRPr="00DA16F5">
              <w:rPr>
                <w:color w:val="000000" w:themeColor="text1"/>
                <w:spacing w:val="2"/>
                <w:shd w:val="clear" w:color="auto" w:fill="FFFFFF"/>
              </w:rPr>
              <w:lastRenderedPageBreak/>
              <w:t>(косвенная связь), затраты и задействованные активы, связанные с такими процессами, относятся на стоимость соответствующих видов внешних услуг с использованием базы распределения. Прямо и косвенно на элементы ГПП относятся затраты и задействованные активы, связанные с основными производственными процессами, обеспечивающими содержание и эксплуатацию элементов ГПП. При наличии прямых связей основных производственных процессов, обеспечивающих содержание и эксплуатацию элементов ГПП, с определенными элементами ГПП производится прямое отнесение осуществленных затрат и стоимости задействованных активов, связанных с такими основными производственными процессами, на соответствующие элементы ГПП, при наличии косвенных связей - косвенное распределение произведенных затрат и стоимости задействованных активов, связанных с такими основными производственными процессами, на соответствующие элементы ГПП на основе базы распределения. Перечень используемых при косвенном распределении баз распределения затрат и активов, связанных с основными производственными процессами, на услуги и элементы ГПП приведен в приложении 19 к настоящим Правилам.</w:t>
            </w:r>
          </w:p>
          <w:p w14:paraId="72D1B58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пятом этапе распределения затрат и задействованных активов управленческие процессы разделяются на управленческие </w:t>
            </w:r>
            <w:r w:rsidRPr="00DA16F5">
              <w:rPr>
                <w:color w:val="000000" w:themeColor="text1"/>
                <w:spacing w:val="2"/>
                <w:shd w:val="clear" w:color="auto" w:fill="FFFFFF"/>
              </w:rPr>
              <w:lastRenderedPageBreak/>
              <w:t>процессы элементов ГПП (управленческие процессы, связанные с содержанием и эксплуатацией элементов ГПП) и управленческие процессы прочие. Затраты и задействованные активы, связанные с управленческими процессами элементов ГПП, распределяются на соответствующие элементы ГПП с использованием баз распределения.</w:t>
            </w:r>
          </w:p>
          <w:p w14:paraId="722E319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шестом этапе распределения затрат и задействованных активов определяются прямые и косвенные связи элементов ГПП с оказанием внешних и внутренних услуг. При наличии прямых связей элементов ГПП с определенными видами внешних или внутренних услуг производится прямое отнесение осуществленных затрат и стоимости задействованных активов, сгруппированных по таким элементам ГПП, на соответствующие виды внешних или внутренних услуг. Прочие затраты и задействованные активы, сгруппированные по элементам ГПП, которые не были прямо отнесены на внешние или внутренние услуги, распределяются на стоимость соответствующих внешних и внутренних услуг на основе выявленной косвенной связи с использованием баз распределения. Перечень используемых при косвенном распределении основных баз распределения затрат и задействованных активов, сгруппированных по элементам ГПП, на внешние и внутренние услуги формируется </w:t>
            </w:r>
            <w:r w:rsidRPr="00DA16F5">
              <w:rPr>
                <w:color w:val="000000" w:themeColor="text1"/>
                <w:spacing w:val="2"/>
                <w:shd w:val="clear" w:color="auto" w:fill="FFFFFF"/>
              </w:rPr>
              <w:lastRenderedPageBreak/>
              <w:t>по форме согласно приложению 20 к настоящим Правилам.</w:t>
            </w:r>
          </w:p>
          <w:p w14:paraId="7131728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На седьмом этапе распределения производится распределение затрат и активов, связанных с управленческими процессами прочими, на соответствующие внешние услуги с использованием баз распределения, согласованных с уполномоченным органом.</w:t>
            </w:r>
          </w:p>
          <w:p w14:paraId="11047F7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На восьмом этапе распределения затрат и задействованных активов производится суммирование соответствующих затрат и задействованных активов по этапам предоставления внешних услуг с учетом оказанных внутренних услуг для определения затрат и задействованных активов, связанных с предоставлением внешних услуг. Порядок суммирования затрат и задействованных активов по этапам предоставления внешних услуг и отнесения внутренних услуг на внешние услуги приведен в приложении 21 к настоящим Правилам.</w:t>
            </w:r>
          </w:p>
        </w:tc>
        <w:tc>
          <w:tcPr>
            <w:tcW w:w="5387" w:type="dxa"/>
          </w:tcPr>
          <w:p w14:paraId="7499BB0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229. Процесс распределения затрат и задействованных активов, оказываемый </w:t>
            </w:r>
            <w:proofErr w:type="gramStart"/>
            <w:r w:rsidRPr="00DA16F5">
              <w:rPr>
                <w:color w:val="000000" w:themeColor="text1"/>
                <w:spacing w:val="2"/>
                <w:shd w:val="clear" w:color="auto" w:fill="FFFFFF"/>
              </w:rPr>
              <w:t>аэронавигационными организациями</w:t>
            </w:r>
            <w:proofErr w:type="gramEnd"/>
            <w:r w:rsidRPr="00DA16F5">
              <w:rPr>
                <w:color w:val="000000" w:themeColor="text1"/>
                <w:spacing w:val="2"/>
                <w:shd w:val="clear" w:color="auto" w:fill="FFFFFF"/>
              </w:rPr>
              <w:t xml:space="preserve"> состоит из этапов согласно приложению 15 к настоящим Правилам:</w:t>
            </w:r>
          </w:p>
          <w:p w14:paraId="48A92FD2"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первом этапе распределения затрат производится определение прямых и косвенных связей между произведенными затратами и задействованными активами и используемыми в оказании услуг ресурсами субъектами естественных монополий, оказывающими услуги аэронавигации. На основе выявленных связей производится группировка затрат и задействованных активов по соответствующим ресурсам субъектов естественных монополий, оказывающими услуги аэронавигации. Перечень основных видов ресурсов и используемых при </w:t>
            </w:r>
            <w:r w:rsidRPr="00DA16F5">
              <w:rPr>
                <w:color w:val="000000" w:themeColor="text1"/>
                <w:spacing w:val="2"/>
                <w:shd w:val="clear" w:color="auto" w:fill="FFFFFF"/>
              </w:rPr>
              <w:lastRenderedPageBreak/>
              <w:t>косвенном распределении баз распределения косвенных затрат и задействованных активов на ресурсы приведен в приложении 16 к настоящим Правилам. При наличии прямых связей затрат и задействованных активов и ресурсов производится прямое отнесение осуществленных затрат и стоимости задействованных активов на такие ресурсы, при наличии косвенных связей - косвенное распределение произведенных затрат и стоимости задействованных активов на соответствующие ресурсы на основе базы распределения.</w:t>
            </w:r>
          </w:p>
          <w:p w14:paraId="1D9C665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втором этапе распределения затрат и задействованных активов производится определение прямых и косвенных связей ресурсов субъектами естественных монополий, оказывающими услуги аэронавигации с основными производственными, вспомогательными и управленческими процессами. На основе выявленных связей производится отнесение затрат и задействованных активов, сгруппированных на ресурсах, на соответствующие производственные процессы. Перечень производственных процессов и используемых при косвенном распределении баз распределения затрат и активов, связанных с ресурсами, на производственные процессы приведен в приложении 17 к настоящим Правилам. При наличии прямых связей между ресурсами и производственными процессами производится прямое отнесение осуществленных затрат и </w:t>
            </w:r>
            <w:r w:rsidRPr="00DA16F5">
              <w:rPr>
                <w:color w:val="000000" w:themeColor="text1"/>
                <w:spacing w:val="2"/>
                <w:shd w:val="clear" w:color="auto" w:fill="FFFFFF"/>
              </w:rPr>
              <w:lastRenderedPageBreak/>
              <w:t>стоимости задействованных активов, сгруппированных на ресурсах, на соответствующие производственные процессы, при наличии косвенных связей - косвенное распределение произведенных затрат и стоимости задействованных активов, сгруппированных на ресурсах, на соответствующие производственные процессы на основе базы распределения.</w:t>
            </w:r>
          </w:p>
          <w:p w14:paraId="140E729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третьем этапе распределения затрат и задействованных активов определяются прямые и косвенные связи вспомогательных процессов субъектов естественных монополий, оказывающих услуги аэронавигации с соответствующими основными производственными и управленческими процессами. На основе выявленных связей производится прямое отнесение и косвенное распределение затрат и задействованных активов, связанных с вспомогательными процессами, на основные производственные и управленческие процессы. Перечень используемых при косвенном распределении основных баз распределения затрат и активов, связанных со вспомогательными процессами приведен в приложении 18 к настоящим Правилам. При наличии прямых связей вспомогательных процессов с основными производственными и управленческими процессами производится прямое отнесение осуществленных затрат и стоимости задействованных активов, связанных с вспомогательными процессами, на </w:t>
            </w:r>
            <w:r w:rsidRPr="00DA16F5">
              <w:rPr>
                <w:color w:val="000000" w:themeColor="text1"/>
                <w:spacing w:val="2"/>
                <w:shd w:val="clear" w:color="auto" w:fill="FFFFFF"/>
              </w:rPr>
              <w:lastRenderedPageBreak/>
              <w:t>соответствующие основные производственные и управленческие процессы, при наличии косвенных связей - косвенное распределение произведенных затрат и стоимости задействованных активов, связанных с вспомогательными процессами, на соответствующие основные производственные и управленческие процессы на основе базы распределения.</w:t>
            </w:r>
          </w:p>
          <w:p w14:paraId="094EEF0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четвертом этапе распределения затрат и задействованных активов определяются прямые и косвенные связи основных производственных процессов субъектов естественных монополий, оказывающих услуги аэронавигации с соответствующими внешними услугами и элементами ГПП для прямого отнесения и косвенного распределения затрат и задействованных активов, связанных с основными производственными процессами, на внешние услуги и элементы ГПП. При наличии прямой связи основных производственных процессов с оказанием определенного вида внешних услуг, затраты и задействованные активы, связанные </w:t>
            </w:r>
            <w:proofErr w:type="gramStart"/>
            <w:r w:rsidRPr="00DA16F5">
              <w:rPr>
                <w:color w:val="000000" w:themeColor="text1"/>
                <w:spacing w:val="2"/>
                <w:shd w:val="clear" w:color="auto" w:fill="FFFFFF"/>
              </w:rPr>
              <w:t>с такими процессами</w:t>
            </w:r>
            <w:proofErr w:type="gramEnd"/>
            <w:r w:rsidRPr="00DA16F5">
              <w:rPr>
                <w:color w:val="000000" w:themeColor="text1"/>
                <w:spacing w:val="2"/>
                <w:shd w:val="clear" w:color="auto" w:fill="FFFFFF"/>
              </w:rPr>
              <w:t xml:space="preserve"> прямо относятся на стоимость соответствующих видов внешних услуг. Если основные производственные процессы прямо связаны с оказанием нескольких видов внешних услуг (косвенная связь), затраты и задействованные активы, связанные с такими процессами, относятся на стоимость соответствующих видов внешних услуг с использованием базы </w:t>
            </w:r>
            <w:r w:rsidRPr="00DA16F5">
              <w:rPr>
                <w:color w:val="000000" w:themeColor="text1"/>
                <w:spacing w:val="2"/>
                <w:shd w:val="clear" w:color="auto" w:fill="FFFFFF"/>
              </w:rPr>
              <w:lastRenderedPageBreak/>
              <w:t>распределения. Прямо и косвенно на элементы ГПП относятся затраты и задействованные активы, связанные с основными производственными процессами, обеспечивающими содержание и эксплуатацию элементов ГПП. При наличии прямых связей основных производственных процессов, обеспечивающих содержание и эксплуатацию элементов ГПП, с определенными элементами ГПП производится прямое отнесение осуществленных затрат и стоимости задействованных активов, связанных с такими основными производственными процессами, на соответствующие элементы ГПП, при наличии косвенных связей - косвенное распределение произведенных затрат и стоимости задействованных активов, связанных с такими основными производственными процессами, на соответствующие элементы ГПП на основе базы распределения. Перечень используемых при косвенном распределении баз распределения затрат и активов, связанных с основными производственными процессами, на услуги и элементы ГПП приведен в приложении 19 к настоящим Правилам.</w:t>
            </w:r>
          </w:p>
          <w:p w14:paraId="3435007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пятом этапе распределения затрат и задействованных активов управленческие процессы разделяются на управленческие процессы элементов ГПП (управленческие процессы, связанные с содержанием и эксплуатацией элементов ГПП) и управленческие процессы прочие. Затраты и задействованные </w:t>
            </w:r>
            <w:r w:rsidRPr="00DA16F5">
              <w:rPr>
                <w:color w:val="000000" w:themeColor="text1"/>
                <w:spacing w:val="2"/>
                <w:shd w:val="clear" w:color="auto" w:fill="FFFFFF"/>
              </w:rPr>
              <w:lastRenderedPageBreak/>
              <w:t>активы, связанные с управленческими процессами элементов ГПП, распределяются на соответствующие элементы ГПП с использованием баз распределения.</w:t>
            </w:r>
          </w:p>
          <w:p w14:paraId="70609B8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На шестом этапе распределения затрат и задействованных активов определяются прямые и косвенные связи элементов ГПП с оказанием внешних и внутренних услуг. При наличии прямых связей элементов ГПП с определенными видами внешних или внутренних услуг производится прямое отнесение осуществленных затрат и стоимости задействованных активов, сгруппированных по таким элементам ГПП, на соответствующие виды внешних или внутренних услуг. Прочие затраты и задействованные активы, сгруппированные по элементам ГПП, которые не были прямо отнесены на внешние или внутренние услуги, распределяются на стоимость соответствующих внешних и внутренних услуг на основе выявленной косвенной связи с использованием баз распределения. Перечень используемых при косвенном распределении основных баз распределения затрат и задействованных активов, сгруппированных по элементам ГПП, на внешние и внутренние услуги формируется по форме согласно приложению 20 к настоящим Правилам.</w:t>
            </w:r>
          </w:p>
          <w:p w14:paraId="453BFF0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На седьмом этапе распределения производится распределение затрат и активов, связанных с управленческими процессами прочими, на соответствующие внешние услуги с использованием баз распределения, </w:t>
            </w:r>
            <w:r w:rsidRPr="00DA16F5">
              <w:rPr>
                <w:color w:val="000000" w:themeColor="text1"/>
                <w:spacing w:val="2"/>
                <w:shd w:val="clear" w:color="auto" w:fill="FFFFFF"/>
              </w:rPr>
              <w:lastRenderedPageBreak/>
              <w:t xml:space="preserve">согласованных с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w:t>
            </w:r>
          </w:p>
          <w:p w14:paraId="29B4BB1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На восьмом этапе распределения затрат и задействованных активов производится суммирование соответствующих затрат и задействованных активов по этапам предоставления внешних услуг с учетом оказанных внутренних услуг для определения затрат и задействованных активов, связанных с предоставлением внешних услуг. Порядок суммирования затрат и задействованных активов по этапам предоставления внешних услуг и отнесения внутренних услуг на внешние услуги приведен в приложении 21 к настоящим Правилам.</w:t>
            </w:r>
          </w:p>
        </w:tc>
        <w:tc>
          <w:tcPr>
            <w:tcW w:w="2693" w:type="dxa"/>
          </w:tcPr>
          <w:p w14:paraId="157A36A0" w14:textId="68D1BC6E"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0D822212" w14:textId="77777777" w:rsidTr="00C951CE">
        <w:tc>
          <w:tcPr>
            <w:tcW w:w="681" w:type="dxa"/>
          </w:tcPr>
          <w:p w14:paraId="4E07B5CD" w14:textId="4A4FF75F" w:rsidR="00C026D8" w:rsidRPr="007E1C94" w:rsidRDefault="007E1C94" w:rsidP="007E1C94">
            <w:pPr>
              <w:ind w:firstLine="0"/>
              <w:jc w:val="center"/>
              <w:rPr>
                <w:color w:val="000000" w:themeColor="text1"/>
                <w:sz w:val="24"/>
                <w:szCs w:val="24"/>
              </w:rPr>
            </w:pPr>
            <w:r>
              <w:rPr>
                <w:color w:val="000000" w:themeColor="text1"/>
                <w:sz w:val="24"/>
                <w:szCs w:val="24"/>
              </w:rPr>
              <w:lastRenderedPageBreak/>
              <w:t>102</w:t>
            </w:r>
          </w:p>
        </w:tc>
        <w:tc>
          <w:tcPr>
            <w:tcW w:w="1872" w:type="dxa"/>
          </w:tcPr>
          <w:p w14:paraId="18D65736"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Глава 11</w:t>
            </w:r>
          </w:p>
        </w:tc>
        <w:tc>
          <w:tcPr>
            <w:tcW w:w="5244" w:type="dxa"/>
          </w:tcPr>
          <w:p w14:paraId="71DC6F02"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Глава 11. Порядок изменения утвержденного уполномоченным органом тарифа до истечения его срока действия</w:t>
            </w:r>
          </w:p>
        </w:tc>
        <w:tc>
          <w:tcPr>
            <w:tcW w:w="5387" w:type="dxa"/>
          </w:tcPr>
          <w:p w14:paraId="309B890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Глава 11. Порядок изменения утвержденного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тарифа до истечения его срока действия</w:t>
            </w:r>
          </w:p>
        </w:tc>
        <w:tc>
          <w:tcPr>
            <w:tcW w:w="2693" w:type="dxa"/>
          </w:tcPr>
          <w:p w14:paraId="59E3A6C8" w14:textId="3C7912A4"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0F2EAAF6" w14:textId="77777777" w:rsidTr="00C951CE">
        <w:tc>
          <w:tcPr>
            <w:tcW w:w="681" w:type="dxa"/>
          </w:tcPr>
          <w:p w14:paraId="5461D717" w14:textId="7DB4DC01" w:rsidR="00C026D8" w:rsidRPr="007E1C94" w:rsidRDefault="007E1C94" w:rsidP="007E1C94">
            <w:pPr>
              <w:ind w:firstLine="0"/>
              <w:jc w:val="center"/>
              <w:rPr>
                <w:color w:val="000000" w:themeColor="text1"/>
                <w:sz w:val="24"/>
                <w:szCs w:val="24"/>
              </w:rPr>
            </w:pPr>
            <w:r>
              <w:rPr>
                <w:color w:val="000000" w:themeColor="text1"/>
                <w:sz w:val="24"/>
                <w:szCs w:val="24"/>
              </w:rPr>
              <w:t>103</w:t>
            </w:r>
          </w:p>
        </w:tc>
        <w:tc>
          <w:tcPr>
            <w:tcW w:w="1872" w:type="dxa"/>
          </w:tcPr>
          <w:p w14:paraId="4885834B"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252</w:t>
            </w:r>
          </w:p>
        </w:tc>
        <w:tc>
          <w:tcPr>
            <w:tcW w:w="5244" w:type="dxa"/>
          </w:tcPr>
          <w:p w14:paraId="450AAA5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252. Основаниями изменения утвержденного уполномоченным органом тарифа до истечения его срока действия являются:</w:t>
            </w:r>
          </w:p>
          <w:p w14:paraId="45359A21"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объявление чрезвычайной ситуации в соответствии с законодательством Республики Казахстан;</w:t>
            </w:r>
          </w:p>
          <w:p w14:paraId="3466CB9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2) изменение ставок налогов и других обязательных платежей в бюджет в соответствии с налоговым законодательством Республики Казахстан;</w:t>
            </w:r>
          </w:p>
          <w:p w14:paraId="669E27E4"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3) изменение утвержденной инвестиционной программы в связи с реализацией государственных программ Республики Казахстан;</w:t>
            </w:r>
          </w:p>
          <w:p w14:paraId="5C6D383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4) увеличение объемов предоставляемых регулируемых услуг;</w:t>
            </w:r>
          </w:p>
          <w:p w14:paraId="6512360C"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5) несоблюдение показателей качества и надежности регулируемых услуг;</w:t>
            </w:r>
          </w:p>
          <w:p w14:paraId="06B060AD"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6) недостижение показателей эффективности деятельности субъектов естественных монополий.</w:t>
            </w:r>
          </w:p>
        </w:tc>
        <w:tc>
          <w:tcPr>
            <w:tcW w:w="5387" w:type="dxa"/>
          </w:tcPr>
          <w:p w14:paraId="3779790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252. Основаниями изменения утвержденного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тарифа до истечения его срока действия являются:</w:t>
            </w:r>
          </w:p>
          <w:p w14:paraId="4A25EE5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объявление чрезвычайной ситуации в соответствии с законодательством Республики Казахстан;</w:t>
            </w:r>
          </w:p>
          <w:p w14:paraId="2C3675A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2) изменение ставок налогов и других обязательных платежей в бюджет в соответствии с налоговым законодательством Республики Казахстан;</w:t>
            </w:r>
          </w:p>
          <w:p w14:paraId="404C318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3) изменение утвержденной инвестиционной программы в связи с реализацией государственных программ </w:t>
            </w:r>
            <w:r w:rsidR="00636FC6" w:rsidRPr="00DA16F5">
              <w:rPr>
                <w:b/>
                <w:color w:val="000000" w:themeColor="text1"/>
                <w:spacing w:val="2"/>
                <w:shd w:val="clear" w:color="auto" w:fill="FFFFFF"/>
              </w:rPr>
              <w:t>и (или) национальных проектов, а также документов системы государственного планирования, утвержденных уполномоченным органом</w:t>
            </w:r>
            <w:r w:rsidRPr="00DA16F5">
              <w:rPr>
                <w:b/>
                <w:color w:val="000000" w:themeColor="text1"/>
                <w:spacing w:val="2"/>
                <w:shd w:val="clear" w:color="auto" w:fill="FFFFFF"/>
              </w:rPr>
              <w:t>;</w:t>
            </w:r>
          </w:p>
          <w:p w14:paraId="4615DCA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4) увеличение объемов предоставляемых регулируемых услуг;</w:t>
            </w:r>
          </w:p>
          <w:p w14:paraId="4FBF5BE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5) несоблюдение показателей качества и надежности регулируемых услуг;</w:t>
            </w:r>
          </w:p>
          <w:p w14:paraId="7B36315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6) недостижение показателей эффективности деятельности с</w:t>
            </w:r>
            <w:r w:rsidR="002542D2" w:rsidRPr="00DA16F5">
              <w:rPr>
                <w:color w:val="000000" w:themeColor="text1"/>
                <w:spacing w:val="2"/>
                <w:shd w:val="clear" w:color="auto" w:fill="FFFFFF"/>
              </w:rPr>
              <w:t>убъектов естественных монополий</w:t>
            </w:r>
            <w:r w:rsidR="002542D2" w:rsidRPr="00DA16F5">
              <w:rPr>
                <w:b/>
                <w:color w:val="000000" w:themeColor="text1"/>
                <w:spacing w:val="2"/>
                <w:shd w:val="clear" w:color="auto" w:fill="FFFFFF"/>
              </w:rPr>
              <w:t>;</w:t>
            </w:r>
          </w:p>
          <w:p w14:paraId="6910CBAC" w14:textId="77777777" w:rsidR="002542D2" w:rsidRPr="00DA16F5" w:rsidRDefault="002542D2" w:rsidP="002542D2">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7) изменение среднемесячной номинальной заработной платы одного работника по видам экономической деятельности в регионе (городе), сложившейся по данным статистики за год</w:t>
            </w:r>
            <w:r w:rsidR="009D11B0" w:rsidRPr="00DA16F5">
              <w:rPr>
                <w:b/>
                <w:color w:val="000000" w:themeColor="text1"/>
                <w:spacing w:val="2"/>
                <w:shd w:val="clear" w:color="auto" w:fill="FFFFFF"/>
              </w:rPr>
              <w:t>.</w:t>
            </w:r>
          </w:p>
        </w:tc>
        <w:tc>
          <w:tcPr>
            <w:tcW w:w="2693" w:type="dxa"/>
          </w:tcPr>
          <w:p w14:paraId="44626E4F" w14:textId="77777777" w:rsidR="00C026D8" w:rsidRPr="00DA16F5" w:rsidRDefault="001C6B5A" w:rsidP="009B47EC">
            <w:pPr>
              <w:pStyle w:val="ab"/>
              <w:ind w:firstLine="125"/>
              <w:jc w:val="both"/>
              <w:rPr>
                <w:bCs/>
                <w:color w:val="000000" w:themeColor="text1"/>
              </w:rPr>
            </w:pPr>
            <w:r w:rsidRPr="00DA16F5">
              <w:rPr>
                <w:bCs/>
                <w:color w:val="000000" w:themeColor="text1"/>
              </w:rPr>
              <w:lastRenderedPageBreak/>
              <w:t>Приведение в соответствие с подпункт</w:t>
            </w:r>
            <w:r w:rsidR="0039042B" w:rsidRPr="00DA16F5">
              <w:rPr>
                <w:bCs/>
                <w:color w:val="000000" w:themeColor="text1"/>
                <w:lang w:val="kk-KZ"/>
              </w:rPr>
              <w:t>ами 4) и</w:t>
            </w:r>
            <w:r w:rsidRPr="00DA16F5">
              <w:rPr>
                <w:bCs/>
                <w:color w:val="000000" w:themeColor="text1"/>
              </w:rPr>
              <w:t xml:space="preserve"> 9-2) пункта 1 статьи 22 Закона </w:t>
            </w:r>
            <w:r w:rsidRPr="00DA16F5">
              <w:rPr>
                <w:bCs/>
                <w:i/>
                <w:color w:val="000000" w:themeColor="text1"/>
                <w:sz w:val="22"/>
              </w:rPr>
              <w:t>(</w:t>
            </w:r>
            <w:r w:rsidR="009B47EC" w:rsidRPr="00DA16F5">
              <w:rPr>
                <w:bCs/>
                <w:i/>
                <w:color w:val="000000" w:themeColor="text1"/>
                <w:sz w:val="22"/>
                <w:lang w:val="kk-KZ"/>
              </w:rPr>
              <w:t xml:space="preserve">согласно внесенных изменений и дополнений </w:t>
            </w:r>
            <w:r w:rsidRPr="00DA16F5">
              <w:rPr>
                <w:bCs/>
                <w:i/>
                <w:color w:val="000000" w:themeColor="text1"/>
                <w:sz w:val="22"/>
              </w:rPr>
              <w:t xml:space="preserve">Законом </w:t>
            </w:r>
            <w:r w:rsidR="00EC757F" w:rsidRPr="00DA16F5">
              <w:rPr>
                <w:bCs/>
                <w:i/>
                <w:color w:val="000000" w:themeColor="text1"/>
                <w:sz w:val="22"/>
              </w:rPr>
              <w:t>РК</w:t>
            </w:r>
            <w:r w:rsidRPr="00DA16F5">
              <w:rPr>
                <w:bCs/>
                <w:i/>
                <w:color w:val="000000" w:themeColor="text1"/>
                <w:sz w:val="22"/>
              </w:rPr>
              <w:t xml:space="preserve"> от 30 декабря 2022 года </w:t>
            </w:r>
            <w:r w:rsidRPr="00DA16F5">
              <w:rPr>
                <w:bCs/>
                <w:i/>
                <w:color w:val="000000" w:themeColor="text1"/>
                <w:sz w:val="22"/>
              </w:rPr>
              <w:lastRenderedPageBreak/>
              <w:t xml:space="preserve">№ 177-VII ЗРК </w:t>
            </w:r>
            <w:r w:rsidR="00EC757F" w:rsidRPr="00DA16F5">
              <w:rPr>
                <w:bCs/>
                <w:i/>
                <w:color w:val="000000" w:themeColor="text1"/>
                <w:sz w:val="22"/>
              </w:rPr>
              <w:t>«</w:t>
            </w:r>
            <w:r w:rsidRPr="00DA16F5">
              <w:rPr>
                <w:bCs/>
                <w:i/>
                <w:color w:val="000000" w:themeColor="text1"/>
                <w:sz w:val="22"/>
              </w:rPr>
              <w:t>О внесении изменений и дополнений в некоторые законодательные акты Республики Казахстан по вопросам реализации отдельных поручений Главы государства</w:t>
            </w:r>
            <w:r w:rsidR="00EC757F" w:rsidRPr="00DA16F5">
              <w:rPr>
                <w:bCs/>
                <w:i/>
                <w:color w:val="000000" w:themeColor="text1"/>
                <w:sz w:val="22"/>
              </w:rPr>
              <w:t>»)</w:t>
            </w:r>
          </w:p>
        </w:tc>
      </w:tr>
      <w:tr w:rsidR="00DA16F5" w:rsidRPr="00DA16F5" w14:paraId="1048E74A" w14:textId="77777777" w:rsidTr="00C951CE">
        <w:tc>
          <w:tcPr>
            <w:tcW w:w="681" w:type="dxa"/>
          </w:tcPr>
          <w:p w14:paraId="0C61662E" w14:textId="5185FBD0" w:rsidR="00EB5AEC" w:rsidRPr="005356AB" w:rsidRDefault="005356AB" w:rsidP="005356AB">
            <w:pPr>
              <w:ind w:firstLine="0"/>
              <w:jc w:val="center"/>
              <w:rPr>
                <w:color w:val="000000" w:themeColor="text1"/>
                <w:sz w:val="24"/>
                <w:szCs w:val="24"/>
              </w:rPr>
            </w:pPr>
            <w:r>
              <w:rPr>
                <w:color w:val="000000" w:themeColor="text1"/>
                <w:sz w:val="24"/>
                <w:szCs w:val="24"/>
              </w:rPr>
              <w:lastRenderedPageBreak/>
              <w:t>104</w:t>
            </w:r>
          </w:p>
        </w:tc>
        <w:tc>
          <w:tcPr>
            <w:tcW w:w="1872" w:type="dxa"/>
          </w:tcPr>
          <w:p w14:paraId="0F9998C7" w14:textId="77777777" w:rsidR="00EB5AEC" w:rsidRPr="00DA16F5" w:rsidRDefault="00EB5AEC" w:rsidP="00EB5AEC">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253</w:t>
            </w:r>
          </w:p>
        </w:tc>
        <w:tc>
          <w:tcPr>
            <w:tcW w:w="5244" w:type="dxa"/>
          </w:tcPr>
          <w:p w14:paraId="1286C843" w14:textId="77777777" w:rsidR="00EB5AEC" w:rsidRPr="00DA16F5" w:rsidRDefault="00EB5AEC" w:rsidP="00EB5AEC">
            <w:pPr>
              <w:pStyle w:val="ab"/>
              <w:spacing w:before="0" w:beforeAutospacing="0" w:after="0" w:afterAutospacing="0"/>
              <w:ind w:firstLine="205"/>
              <w:jc w:val="both"/>
              <w:rPr>
                <w:color w:val="000000" w:themeColor="text1"/>
              </w:rPr>
            </w:pPr>
            <w:r w:rsidRPr="00DA16F5">
              <w:rPr>
                <w:color w:val="000000" w:themeColor="text1"/>
              </w:rPr>
              <w:t>253. В случае изменения тарифа до истечения его срока действия, за исключением оснований, предусмотренных подпунктами 3), 4), 5), 6) пункта 252 настоящих Правил, изменяется соответствующая статья затрат.</w:t>
            </w:r>
          </w:p>
          <w:p w14:paraId="57BD6E22" w14:textId="77777777" w:rsidR="00EB5AEC" w:rsidRPr="00DA16F5" w:rsidRDefault="00EB5AEC" w:rsidP="00EB5AEC">
            <w:pPr>
              <w:pStyle w:val="ab"/>
              <w:spacing w:before="0" w:beforeAutospacing="0" w:after="0" w:afterAutospacing="0"/>
              <w:ind w:firstLine="205"/>
              <w:jc w:val="both"/>
              <w:rPr>
                <w:color w:val="000000" w:themeColor="text1"/>
              </w:rPr>
            </w:pPr>
            <w:r w:rsidRPr="00DA16F5">
              <w:rPr>
                <w:color w:val="000000" w:themeColor="text1"/>
              </w:rPr>
              <w:t xml:space="preserve">    При изменении тарифа до истечения его срока действия в соответствии с подпунктом 6) пункта 252 настоящих Правил в утвержденной тарифной смете исключаются инвестиционные </w:t>
            </w:r>
            <w:r w:rsidRPr="00DA16F5">
              <w:rPr>
                <w:color w:val="000000" w:themeColor="text1"/>
              </w:rPr>
              <w:lastRenderedPageBreak/>
              <w:t>затраты (прибыль, амортизационные отчисления, капитальные затраты, приводящие к росту стоимости основных средств), определенные настоящими Правилами.</w:t>
            </w:r>
          </w:p>
        </w:tc>
        <w:tc>
          <w:tcPr>
            <w:tcW w:w="5387" w:type="dxa"/>
          </w:tcPr>
          <w:p w14:paraId="1936E63F" w14:textId="77777777" w:rsidR="00EB5AEC" w:rsidRPr="00DA16F5" w:rsidRDefault="00EB5AEC" w:rsidP="00EB5AEC">
            <w:pPr>
              <w:pStyle w:val="ab"/>
              <w:spacing w:before="0" w:beforeAutospacing="0" w:after="0" w:afterAutospacing="0"/>
              <w:ind w:firstLine="268"/>
              <w:jc w:val="both"/>
              <w:rPr>
                <w:color w:val="000000" w:themeColor="text1"/>
              </w:rPr>
            </w:pPr>
            <w:r w:rsidRPr="00DA16F5">
              <w:rPr>
                <w:color w:val="000000" w:themeColor="text1"/>
              </w:rPr>
              <w:lastRenderedPageBreak/>
              <w:t xml:space="preserve">253. В случае изменения тарифа до истечения его срока действия, за исключением оснований, предусмотренных подпунктами 3), 4), 5), 6) </w:t>
            </w:r>
            <w:r w:rsidRPr="00DA16F5">
              <w:rPr>
                <w:b/>
                <w:bCs/>
                <w:color w:val="000000" w:themeColor="text1"/>
              </w:rPr>
              <w:t xml:space="preserve">и 7) </w:t>
            </w:r>
            <w:r w:rsidRPr="00DA16F5">
              <w:rPr>
                <w:bCs/>
                <w:color w:val="000000" w:themeColor="text1"/>
              </w:rPr>
              <w:t>пункта 252</w:t>
            </w:r>
            <w:r w:rsidRPr="00DA16F5">
              <w:rPr>
                <w:color w:val="000000" w:themeColor="text1"/>
              </w:rPr>
              <w:t xml:space="preserve"> настоящих Правил, изменяется соответствующая статья затрат.</w:t>
            </w:r>
          </w:p>
          <w:p w14:paraId="6A2BB4D5" w14:textId="77777777" w:rsidR="00EB5AEC" w:rsidRPr="00DA16F5" w:rsidRDefault="00EB5AEC" w:rsidP="00EB5AEC">
            <w:pPr>
              <w:pStyle w:val="ab"/>
              <w:spacing w:before="0" w:beforeAutospacing="0" w:after="0" w:afterAutospacing="0"/>
              <w:ind w:firstLine="268"/>
              <w:jc w:val="both"/>
              <w:rPr>
                <w:color w:val="000000" w:themeColor="text1"/>
              </w:rPr>
            </w:pPr>
            <w:r w:rsidRPr="00DA16F5">
              <w:rPr>
                <w:color w:val="000000" w:themeColor="text1"/>
              </w:rPr>
              <w:t xml:space="preserve">При изменении тарифа до истечения его срока действия в соответствии с подпунктом 6) пункта 252 настоящих Правил в утвержденной тарифной смете исключаются инвестиционные затраты </w:t>
            </w:r>
            <w:r w:rsidRPr="00DA16F5">
              <w:rPr>
                <w:color w:val="000000" w:themeColor="text1"/>
              </w:rPr>
              <w:lastRenderedPageBreak/>
              <w:t>(прибыль, амортизационные отчисления, капитальные затраты, приводящие к росту стоимости основных средств), определенные настоящими Правилами.</w:t>
            </w:r>
          </w:p>
        </w:tc>
        <w:tc>
          <w:tcPr>
            <w:tcW w:w="2693" w:type="dxa"/>
          </w:tcPr>
          <w:p w14:paraId="29C54731" w14:textId="4DB9A5C4" w:rsidR="00EB5AEC" w:rsidRPr="00DA16F5" w:rsidRDefault="004049A3" w:rsidP="009C7703">
            <w:pPr>
              <w:pStyle w:val="ab"/>
              <w:spacing w:before="0" w:beforeAutospacing="0" w:after="0" w:afterAutospacing="0"/>
              <w:ind w:firstLine="125"/>
              <w:jc w:val="both"/>
              <w:rPr>
                <w:bCs/>
                <w:color w:val="000000" w:themeColor="text1"/>
              </w:rPr>
            </w:pPr>
            <w:r w:rsidRPr="00DA16F5">
              <w:rPr>
                <w:bCs/>
                <w:color w:val="000000" w:themeColor="text1"/>
              </w:rPr>
              <w:lastRenderedPageBreak/>
              <w:t>Согласно п</w:t>
            </w:r>
            <w:r w:rsidR="00EB114E" w:rsidRPr="00DA16F5">
              <w:rPr>
                <w:bCs/>
                <w:color w:val="000000" w:themeColor="text1"/>
                <w:lang w:val="kk-KZ"/>
              </w:rPr>
              <w:t xml:space="preserve">. </w:t>
            </w:r>
            <w:r w:rsidRPr="00DA16F5">
              <w:rPr>
                <w:bCs/>
                <w:color w:val="000000" w:themeColor="text1"/>
              </w:rPr>
              <w:t>2 ст</w:t>
            </w:r>
            <w:r w:rsidR="00EB114E" w:rsidRPr="00DA16F5">
              <w:rPr>
                <w:bCs/>
                <w:color w:val="000000" w:themeColor="text1"/>
              </w:rPr>
              <w:t xml:space="preserve">. </w:t>
            </w:r>
            <w:r w:rsidRPr="00DA16F5">
              <w:rPr>
                <w:bCs/>
                <w:color w:val="000000" w:themeColor="text1"/>
              </w:rPr>
              <w:t>22 Закона</w:t>
            </w:r>
            <w:r w:rsidR="009C7703" w:rsidRPr="00DA16F5">
              <w:rPr>
                <w:bCs/>
                <w:color w:val="000000" w:themeColor="text1"/>
              </w:rPr>
              <w:t xml:space="preserve">, в случае изменения тарифа до истечения его срока действия, за исключением оснований, предусмотренных подпунктами 4), 5), 7), </w:t>
            </w:r>
            <w:r w:rsidR="009C7703" w:rsidRPr="00DA16F5">
              <w:rPr>
                <w:bCs/>
                <w:color w:val="000000" w:themeColor="text1"/>
              </w:rPr>
              <w:lastRenderedPageBreak/>
              <w:t xml:space="preserve">8), 9-1), </w:t>
            </w:r>
            <w:r w:rsidR="009C7703" w:rsidRPr="00DA16F5">
              <w:rPr>
                <w:bCs/>
                <w:color w:val="000000" w:themeColor="text1"/>
                <w:u w:val="single"/>
              </w:rPr>
              <w:t>9-2)</w:t>
            </w:r>
            <w:r w:rsidR="009C7703" w:rsidRPr="00DA16F5">
              <w:rPr>
                <w:bCs/>
                <w:color w:val="000000" w:themeColor="text1"/>
              </w:rPr>
              <w:t xml:space="preserve"> и 10) пункта 1 настоящей статьи, изменяется соответствующая статья затрат</w:t>
            </w:r>
          </w:p>
        </w:tc>
      </w:tr>
      <w:tr w:rsidR="00DA16F5" w:rsidRPr="00DA16F5" w14:paraId="699C5200" w14:textId="77777777" w:rsidTr="00C951CE">
        <w:tc>
          <w:tcPr>
            <w:tcW w:w="681" w:type="dxa"/>
          </w:tcPr>
          <w:p w14:paraId="57DDB61B" w14:textId="56C1F728" w:rsidR="00C026D8" w:rsidRPr="005356AB" w:rsidRDefault="005356AB" w:rsidP="005356AB">
            <w:pPr>
              <w:ind w:firstLine="0"/>
              <w:jc w:val="center"/>
              <w:rPr>
                <w:color w:val="000000" w:themeColor="text1"/>
                <w:sz w:val="24"/>
                <w:szCs w:val="24"/>
              </w:rPr>
            </w:pPr>
            <w:r>
              <w:rPr>
                <w:color w:val="000000" w:themeColor="text1"/>
                <w:sz w:val="24"/>
                <w:szCs w:val="24"/>
              </w:rPr>
              <w:lastRenderedPageBreak/>
              <w:t>105</w:t>
            </w:r>
          </w:p>
        </w:tc>
        <w:tc>
          <w:tcPr>
            <w:tcW w:w="1872" w:type="dxa"/>
          </w:tcPr>
          <w:p w14:paraId="6FA01ACC"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254</w:t>
            </w:r>
          </w:p>
        </w:tc>
        <w:tc>
          <w:tcPr>
            <w:tcW w:w="5244" w:type="dxa"/>
          </w:tcPr>
          <w:p w14:paraId="6C31010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254. Изменение тарифа осуществляется по инициативе уполномоченного органа или субъекта естественной монополии не чаще одного раза в год.</w:t>
            </w:r>
          </w:p>
        </w:tc>
        <w:tc>
          <w:tcPr>
            <w:tcW w:w="5387" w:type="dxa"/>
          </w:tcPr>
          <w:p w14:paraId="2F00C880" w14:textId="248FF720" w:rsidR="00EA73B2" w:rsidRPr="00DA16F5" w:rsidRDefault="00C026D8" w:rsidP="00505AB2">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254. </w:t>
            </w:r>
            <w:r w:rsidR="00BE6E62" w:rsidRPr="00DA16F5">
              <w:rPr>
                <w:color w:val="000000" w:themeColor="text1"/>
                <w:spacing w:val="2"/>
                <w:shd w:val="clear" w:color="auto" w:fill="FFFFFF"/>
              </w:rPr>
              <w:t xml:space="preserve">Изменение тарифа осуществляется по инициативе </w:t>
            </w:r>
            <w:r w:rsidR="00BE6E62" w:rsidRPr="00DA16F5">
              <w:rPr>
                <w:b/>
                <w:color w:val="000000" w:themeColor="text1"/>
                <w:spacing w:val="2"/>
                <w:shd w:val="clear" w:color="auto" w:fill="FFFFFF"/>
              </w:rPr>
              <w:t xml:space="preserve">ведомства </w:t>
            </w:r>
            <w:r w:rsidR="00BE6E62" w:rsidRPr="00DA16F5">
              <w:rPr>
                <w:bCs/>
                <w:color w:val="000000" w:themeColor="text1"/>
                <w:spacing w:val="2"/>
                <w:shd w:val="clear" w:color="auto" w:fill="FFFFFF"/>
              </w:rPr>
              <w:t>уполномоченного органа</w:t>
            </w:r>
            <w:r w:rsidR="00BE6E62" w:rsidRPr="00DA16F5">
              <w:rPr>
                <w:b/>
                <w:color w:val="000000" w:themeColor="text1"/>
                <w:spacing w:val="2"/>
                <w:shd w:val="clear" w:color="auto" w:fill="FFFFFF"/>
                <w:lang w:val="kk-KZ"/>
              </w:rPr>
              <w:t xml:space="preserve"> </w:t>
            </w:r>
            <w:r w:rsidR="00BE6E62" w:rsidRPr="00DA16F5">
              <w:rPr>
                <w:b/>
                <w:bCs/>
                <w:color w:val="000000" w:themeColor="text1"/>
                <w:spacing w:val="2"/>
                <w:shd w:val="clear" w:color="auto" w:fill="FFFFFF"/>
              </w:rPr>
              <w:t>не более двух раз в год</w:t>
            </w:r>
            <w:r w:rsidR="00BE6E62" w:rsidRPr="00DA16F5">
              <w:rPr>
                <w:color w:val="000000" w:themeColor="text1"/>
                <w:spacing w:val="2"/>
                <w:shd w:val="clear" w:color="auto" w:fill="FFFFFF"/>
              </w:rPr>
              <w:t xml:space="preserve">, </w:t>
            </w:r>
            <w:r w:rsidR="00BE6E62" w:rsidRPr="00DA16F5">
              <w:rPr>
                <w:b/>
                <w:bCs/>
                <w:color w:val="000000" w:themeColor="text1"/>
                <w:spacing w:val="2"/>
                <w:shd w:val="clear" w:color="auto" w:fill="FFFFFF"/>
              </w:rPr>
              <w:t xml:space="preserve">по инициативе </w:t>
            </w:r>
            <w:r w:rsidR="00BE6E62" w:rsidRPr="00DA16F5">
              <w:rPr>
                <w:color w:val="000000" w:themeColor="text1"/>
                <w:spacing w:val="2"/>
                <w:shd w:val="clear" w:color="auto" w:fill="FFFFFF"/>
              </w:rPr>
              <w:t>субъекта естественной монополии</w:t>
            </w:r>
            <w:r w:rsidR="00BE6E62" w:rsidRPr="00DA16F5">
              <w:rPr>
                <w:b/>
                <w:bCs/>
                <w:color w:val="000000" w:themeColor="text1"/>
                <w:spacing w:val="2"/>
                <w:shd w:val="clear" w:color="auto" w:fill="FFFFFF"/>
              </w:rPr>
              <w:t xml:space="preserve"> – </w:t>
            </w:r>
            <w:r w:rsidR="00BE6E62" w:rsidRPr="00DA16F5">
              <w:rPr>
                <w:color w:val="000000" w:themeColor="text1"/>
                <w:spacing w:val="2"/>
                <w:shd w:val="clear" w:color="auto" w:fill="FFFFFF"/>
              </w:rPr>
              <w:t>не</w:t>
            </w:r>
            <w:r w:rsidR="00BE6E62" w:rsidRPr="00DA16F5">
              <w:rPr>
                <w:b/>
                <w:bCs/>
                <w:color w:val="000000" w:themeColor="text1"/>
                <w:spacing w:val="2"/>
                <w:shd w:val="clear" w:color="auto" w:fill="FFFFFF"/>
              </w:rPr>
              <w:t xml:space="preserve"> более </w:t>
            </w:r>
            <w:r w:rsidR="00BE6E62" w:rsidRPr="00DA16F5">
              <w:rPr>
                <w:color w:val="000000" w:themeColor="text1"/>
                <w:spacing w:val="2"/>
                <w:shd w:val="clear" w:color="auto" w:fill="FFFFFF"/>
              </w:rPr>
              <w:t>одного раза в год.</w:t>
            </w:r>
          </w:p>
        </w:tc>
        <w:tc>
          <w:tcPr>
            <w:tcW w:w="2693" w:type="dxa"/>
          </w:tcPr>
          <w:p w14:paraId="4C18AC71" w14:textId="60CC4E76" w:rsidR="00C026D8" w:rsidRPr="00DA16F5" w:rsidRDefault="00BE6E62" w:rsidP="00FF4C7C">
            <w:pPr>
              <w:pStyle w:val="ab"/>
              <w:spacing w:before="0" w:beforeAutospacing="0" w:after="0" w:afterAutospacing="0"/>
              <w:ind w:firstLine="125"/>
              <w:jc w:val="both"/>
              <w:rPr>
                <w:bCs/>
                <w:color w:val="000000" w:themeColor="text1"/>
              </w:rPr>
            </w:pPr>
            <w:r w:rsidRPr="00DA16F5">
              <w:rPr>
                <w:bCs/>
                <w:color w:val="000000" w:themeColor="text1"/>
              </w:rPr>
              <w:t>Согласно п</w:t>
            </w:r>
            <w:r w:rsidRPr="00DA16F5">
              <w:rPr>
                <w:bCs/>
                <w:color w:val="000000" w:themeColor="text1"/>
                <w:lang w:val="kk-KZ"/>
              </w:rPr>
              <w:t xml:space="preserve">. 3 </w:t>
            </w:r>
            <w:r w:rsidRPr="00DA16F5">
              <w:rPr>
                <w:bCs/>
                <w:color w:val="000000" w:themeColor="text1"/>
              </w:rPr>
              <w:t>ст. 22 Закона</w:t>
            </w:r>
            <w:r w:rsidR="00FF4C7C" w:rsidRPr="00DA16F5">
              <w:rPr>
                <w:bCs/>
                <w:color w:val="000000" w:themeColor="text1"/>
              </w:rPr>
              <w:t xml:space="preserve">, изменение тарифа осуществляется по инициативе уполномоченного органа </w:t>
            </w:r>
            <w:r w:rsidR="00FF4C7C" w:rsidRPr="00DA16F5">
              <w:rPr>
                <w:bCs/>
                <w:color w:val="000000" w:themeColor="text1"/>
                <w:u w:val="single"/>
              </w:rPr>
              <w:t>не более двух раз в год,</w:t>
            </w:r>
            <w:r w:rsidR="00FF4C7C" w:rsidRPr="00DA16F5">
              <w:rPr>
                <w:bCs/>
                <w:color w:val="000000" w:themeColor="text1"/>
              </w:rPr>
              <w:t xml:space="preserve"> по инициативе субъекта естественной монопол</w:t>
            </w:r>
            <w:r w:rsidR="003C07AE" w:rsidRPr="00DA16F5">
              <w:rPr>
                <w:bCs/>
                <w:color w:val="000000" w:themeColor="text1"/>
              </w:rPr>
              <w:t>ии – не более одного раза в год</w:t>
            </w:r>
          </w:p>
        </w:tc>
      </w:tr>
      <w:tr w:rsidR="00DA16F5" w:rsidRPr="00DA16F5" w14:paraId="70CF5417" w14:textId="77777777" w:rsidTr="00C951CE">
        <w:tc>
          <w:tcPr>
            <w:tcW w:w="681" w:type="dxa"/>
          </w:tcPr>
          <w:p w14:paraId="2D02B9DF" w14:textId="60533C2E" w:rsidR="00C026D8" w:rsidRPr="005356AB" w:rsidRDefault="005356AB" w:rsidP="005356AB">
            <w:pPr>
              <w:ind w:firstLine="0"/>
              <w:jc w:val="center"/>
              <w:rPr>
                <w:color w:val="000000" w:themeColor="text1"/>
                <w:sz w:val="24"/>
                <w:szCs w:val="24"/>
              </w:rPr>
            </w:pPr>
            <w:r>
              <w:rPr>
                <w:color w:val="000000" w:themeColor="text1"/>
                <w:sz w:val="24"/>
                <w:szCs w:val="24"/>
              </w:rPr>
              <w:t>106</w:t>
            </w:r>
          </w:p>
        </w:tc>
        <w:tc>
          <w:tcPr>
            <w:tcW w:w="1872" w:type="dxa"/>
          </w:tcPr>
          <w:p w14:paraId="5CA15AC1"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255</w:t>
            </w:r>
          </w:p>
        </w:tc>
        <w:tc>
          <w:tcPr>
            <w:tcW w:w="5244" w:type="dxa"/>
          </w:tcPr>
          <w:p w14:paraId="3523878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255. Для изменения утвержденного уполномоченным органом тарифа до истечения его срока действия субъект естественной монополии представляет в уполномоченный орган заявку с приложением обосновывающих материалов.</w:t>
            </w:r>
          </w:p>
          <w:p w14:paraId="2F13826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Срок рассмотрения уполномоченным органом заявки об изменении тарифа до истечения его срока действия в случаях, предусмотренных:</w:t>
            </w:r>
          </w:p>
          <w:p w14:paraId="1A7EE8B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подпунктами 1), 2) и 4) пункта 252 настоящих Правил, составляет не более 10 (десяти) рабочих дней со дня ее представления;</w:t>
            </w:r>
          </w:p>
          <w:p w14:paraId="11B25D8B"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подпунктом 3) пункта 252 настоящих Правил, составляет не более 30 (тридцати) рабочих дней со дня ее представления;</w:t>
            </w:r>
          </w:p>
          <w:p w14:paraId="02BB65A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3) подпунктом 5) и 6) пункта 252 настоящих Правил, составляет не более 90 (девяноста) рабочих дней.</w:t>
            </w:r>
          </w:p>
          <w:p w14:paraId="6A378E6F"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В случае изменения тарифа по инициативе уполномоченного органа субъект естественной монополии в месячный срок со дня получения соответствующей информации представляет экономически обоснованные расчеты и материалы.</w:t>
            </w:r>
          </w:p>
        </w:tc>
        <w:tc>
          <w:tcPr>
            <w:tcW w:w="5387" w:type="dxa"/>
          </w:tcPr>
          <w:p w14:paraId="70601F3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255. Для изменения утвержденного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тарифа до истечения его срока действия субъект естественной монополии представляет в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заявку с приложением обосновывающих материалов.</w:t>
            </w:r>
          </w:p>
          <w:p w14:paraId="3299E76E"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Срок рассмотрения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заявки об изменении тарифа до истечения его срока действия в случаях, предусмотренных:</w:t>
            </w:r>
          </w:p>
          <w:p w14:paraId="55504332"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1) подпунктами 1), 2) и 4) пункта 252 настоящих Правил, составляет не более 10 (десяти) рабочих дней со дня ее представления;</w:t>
            </w:r>
          </w:p>
          <w:p w14:paraId="032EC603" w14:textId="3076B6E5" w:rsidR="006C32FF" w:rsidRPr="00DA16F5" w:rsidRDefault="00C026D8" w:rsidP="006C32FF">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 </w:t>
            </w:r>
            <w:r w:rsidRPr="00DA16F5">
              <w:rPr>
                <w:b/>
                <w:color w:val="000000" w:themeColor="text1"/>
                <w:spacing w:val="2"/>
                <w:shd w:val="clear" w:color="auto" w:fill="FFFFFF"/>
              </w:rPr>
              <w:t>подпункт</w:t>
            </w:r>
            <w:r w:rsidR="006C32FF" w:rsidRPr="00DA16F5">
              <w:rPr>
                <w:b/>
                <w:color w:val="000000" w:themeColor="text1"/>
                <w:spacing w:val="2"/>
                <w:shd w:val="clear" w:color="auto" w:fill="FFFFFF"/>
                <w:lang w:val="kk-KZ"/>
              </w:rPr>
              <w:t>ами</w:t>
            </w:r>
            <w:r w:rsidRPr="00DA16F5">
              <w:rPr>
                <w:color w:val="000000" w:themeColor="text1"/>
                <w:spacing w:val="2"/>
                <w:shd w:val="clear" w:color="auto" w:fill="FFFFFF"/>
              </w:rPr>
              <w:t xml:space="preserve"> 3)</w:t>
            </w:r>
            <w:r w:rsidR="006C32FF" w:rsidRPr="00DA16F5">
              <w:rPr>
                <w:color w:val="000000" w:themeColor="text1"/>
                <w:spacing w:val="2"/>
                <w:shd w:val="clear" w:color="auto" w:fill="FFFFFF"/>
                <w:lang w:val="kk-KZ"/>
              </w:rPr>
              <w:t xml:space="preserve"> </w:t>
            </w:r>
            <w:r w:rsidR="006C32FF" w:rsidRPr="00DA16F5">
              <w:rPr>
                <w:b/>
                <w:color w:val="000000" w:themeColor="text1"/>
                <w:spacing w:val="2"/>
                <w:shd w:val="clear" w:color="auto" w:fill="FFFFFF"/>
                <w:lang w:val="kk-KZ"/>
              </w:rPr>
              <w:t>и 7)</w:t>
            </w:r>
            <w:r w:rsidRPr="00DA16F5">
              <w:rPr>
                <w:color w:val="000000" w:themeColor="text1"/>
                <w:spacing w:val="2"/>
                <w:shd w:val="clear" w:color="auto" w:fill="FFFFFF"/>
              </w:rPr>
              <w:t xml:space="preserve"> пункта 252 настоящих Правил, составляет не более 30 (тридцати) рабочи</w:t>
            </w:r>
            <w:r w:rsidR="00253721" w:rsidRPr="00DA16F5">
              <w:rPr>
                <w:color w:val="000000" w:themeColor="text1"/>
                <w:spacing w:val="2"/>
                <w:shd w:val="clear" w:color="auto" w:fill="FFFFFF"/>
              </w:rPr>
              <w:t>х дней со дня ее представления.</w:t>
            </w:r>
          </w:p>
          <w:p w14:paraId="21DFAE1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В случае изменения тарифа по инициативе </w:t>
            </w:r>
            <w:r w:rsidRPr="00DA16F5">
              <w:rPr>
                <w:b/>
                <w:color w:val="000000" w:themeColor="text1"/>
                <w:spacing w:val="2"/>
                <w:shd w:val="clear" w:color="auto" w:fill="FFFFFF"/>
              </w:rPr>
              <w:t>ведомства уполномоченного органа</w:t>
            </w:r>
            <w:r w:rsidRPr="00DA16F5">
              <w:rPr>
                <w:color w:val="000000" w:themeColor="text1"/>
                <w:spacing w:val="2"/>
                <w:shd w:val="clear" w:color="auto" w:fill="FFFFFF"/>
              </w:rPr>
              <w:t xml:space="preserve"> субъект естественной монополии в месячный срок со дня получения соответствующей информации представляет экономически обоснованные расчеты и материалы.</w:t>
            </w:r>
          </w:p>
        </w:tc>
        <w:tc>
          <w:tcPr>
            <w:tcW w:w="2693" w:type="dxa"/>
          </w:tcPr>
          <w:p w14:paraId="544BCABB" w14:textId="77777777" w:rsidR="00305796" w:rsidRPr="00DA16F5" w:rsidRDefault="009A11AD" w:rsidP="00305796">
            <w:pPr>
              <w:pStyle w:val="ab"/>
              <w:shd w:val="clear" w:color="auto" w:fill="FFFFFF"/>
              <w:spacing w:before="0" w:beforeAutospacing="0" w:after="0" w:afterAutospacing="0"/>
              <w:ind w:firstLine="175"/>
              <w:jc w:val="both"/>
              <w:textAlignment w:val="baseline"/>
              <w:rPr>
                <w:bCs/>
                <w:color w:val="000000" w:themeColor="text1"/>
              </w:rPr>
            </w:pPr>
            <w:r w:rsidRPr="00DA16F5">
              <w:rPr>
                <w:bCs/>
                <w:color w:val="000000" w:themeColor="text1"/>
              </w:rPr>
              <w:lastRenderedPageBreak/>
              <w:t xml:space="preserve">Приведение в соответствие с </w:t>
            </w:r>
            <w:proofErr w:type="spellStart"/>
            <w:r w:rsidRPr="00DA16F5">
              <w:rPr>
                <w:bCs/>
                <w:color w:val="000000" w:themeColor="text1"/>
              </w:rPr>
              <w:t>пп</w:t>
            </w:r>
            <w:proofErr w:type="spellEnd"/>
            <w:r w:rsidR="00EB114E" w:rsidRPr="00DA16F5">
              <w:rPr>
                <w:bCs/>
                <w:color w:val="000000" w:themeColor="text1"/>
              </w:rPr>
              <w:t>.</w:t>
            </w:r>
            <w:r w:rsidRPr="00DA16F5">
              <w:rPr>
                <w:bCs/>
                <w:color w:val="000000" w:themeColor="text1"/>
                <w:lang w:val="kk-KZ"/>
              </w:rPr>
              <w:t xml:space="preserve"> </w:t>
            </w:r>
            <w:r w:rsidRPr="00DA16F5">
              <w:rPr>
                <w:bCs/>
                <w:color w:val="000000" w:themeColor="text1"/>
              </w:rPr>
              <w:t>2) п</w:t>
            </w:r>
            <w:r w:rsidR="00EB114E" w:rsidRPr="00DA16F5">
              <w:rPr>
                <w:bCs/>
                <w:color w:val="000000" w:themeColor="text1"/>
              </w:rPr>
              <w:t>.</w:t>
            </w:r>
            <w:r w:rsidRPr="00DA16F5">
              <w:rPr>
                <w:bCs/>
                <w:color w:val="000000" w:themeColor="text1"/>
                <w:lang w:val="kk-KZ"/>
              </w:rPr>
              <w:t>4</w:t>
            </w:r>
            <w:r w:rsidRPr="00DA16F5">
              <w:rPr>
                <w:bCs/>
                <w:color w:val="000000" w:themeColor="text1"/>
              </w:rPr>
              <w:t xml:space="preserve"> ст</w:t>
            </w:r>
            <w:r w:rsidR="00EB114E" w:rsidRPr="00DA16F5">
              <w:rPr>
                <w:bCs/>
                <w:color w:val="000000" w:themeColor="text1"/>
              </w:rPr>
              <w:t>.</w:t>
            </w:r>
            <w:r w:rsidRPr="00DA16F5">
              <w:rPr>
                <w:bCs/>
                <w:color w:val="000000" w:themeColor="text1"/>
              </w:rPr>
              <w:t xml:space="preserve"> 22 Закона</w:t>
            </w:r>
            <w:r w:rsidR="00305796" w:rsidRPr="00DA16F5">
              <w:rPr>
                <w:bCs/>
                <w:color w:val="000000" w:themeColor="text1"/>
              </w:rPr>
              <w:t>, для изменения утвержденного уполномоченным органом тарифа до истечения его срока действия субъект естественной монополии представляет в уполномоченный орган заявку с приложением обосновывающих материалов.</w:t>
            </w:r>
          </w:p>
          <w:p w14:paraId="1D26B3E0" w14:textId="77821E07" w:rsidR="00C026D8" w:rsidRPr="00DA16F5" w:rsidRDefault="00305796" w:rsidP="0080041D">
            <w:pPr>
              <w:pStyle w:val="ab"/>
              <w:shd w:val="clear" w:color="auto" w:fill="FFFFFF"/>
              <w:spacing w:before="0" w:beforeAutospacing="0" w:after="0" w:afterAutospacing="0"/>
              <w:ind w:firstLine="175"/>
              <w:jc w:val="both"/>
              <w:textAlignment w:val="baseline"/>
              <w:rPr>
                <w:bCs/>
                <w:color w:val="000000" w:themeColor="text1"/>
              </w:rPr>
            </w:pPr>
            <w:r w:rsidRPr="00DA16F5">
              <w:rPr>
                <w:bCs/>
                <w:color w:val="000000" w:themeColor="text1"/>
              </w:rPr>
              <w:lastRenderedPageBreak/>
              <w:t>Срок рассмотрения уполномоченным органом заявки об изменении тарифа до истечения его срока дейс</w:t>
            </w:r>
            <w:r w:rsidR="0080041D" w:rsidRPr="00DA16F5">
              <w:rPr>
                <w:bCs/>
                <w:color w:val="000000" w:themeColor="text1"/>
              </w:rPr>
              <w:t xml:space="preserve">твия в случаях, предусмотренных подпунктами 4), 6), 9-1) и </w:t>
            </w:r>
            <w:r w:rsidR="0080041D" w:rsidRPr="00DA16F5">
              <w:rPr>
                <w:bCs/>
                <w:color w:val="000000" w:themeColor="text1"/>
                <w:u w:val="single"/>
              </w:rPr>
              <w:t>9-2)</w:t>
            </w:r>
            <w:r w:rsidR="0080041D" w:rsidRPr="00DA16F5">
              <w:rPr>
                <w:bCs/>
                <w:color w:val="000000" w:themeColor="text1"/>
              </w:rPr>
              <w:t xml:space="preserve"> пункта 1 настоящей статьи, составляет </w:t>
            </w:r>
            <w:r w:rsidR="0080041D" w:rsidRPr="00DA16F5">
              <w:rPr>
                <w:bCs/>
                <w:color w:val="000000" w:themeColor="text1"/>
                <w:u w:val="single"/>
              </w:rPr>
              <w:t>не более тридцати рабочих дней</w:t>
            </w:r>
            <w:r w:rsidR="0080041D" w:rsidRPr="00DA16F5">
              <w:rPr>
                <w:bCs/>
                <w:color w:val="000000" w:themeColor="text1"/>
              </w:rPr>
              <w:t xml:space="preserve"> со дня ее представления</w:t>
            </w:r>
          </w:p>
        </w:tc>
      </w:tr>
      <w:tr w:rsidR="00DA16F5" w:rsidRPr="00DA16F5" w14:paraId="6057D28A" w14:textId="77777777" w:rsidTr="00C951CE">
        <w:tc>
          <w:tcPr>
            <w:tcW w:w="681" w:type="dxa"/>
          </w:tcPr>
          <w:p w14:paraId="11DCA416" w14:textId="524EE30B" w:rsidR="008176A0" w:rsidRPr="005356AB" w:rsidRDefault="005356AB" w:rsidP="005356AB">
            <w:pPr>
              <w:ind w:firstLine="0"/>
              <w:jc w:val="center"/>
              <w:rPr>
                <w:color w:val="000000" w:themeColor="text1"/>
                <w:sz w:val="24"/>
                <w:szCs w:val="24"/>
              </w:rPr>
            </w:pPr>
            <w:r>
              <w:rPr>
                <w:color w:val="000000" w:themeColor="text1"/>
                <w:sz w:val="24"/>
                <w:szCs w:val="24"/>
              </w:rPr>
              <w:lastRenderedPageBreak/>
              <w:t>107</w:t>
            </w:r>
          </w:p>
        </w:tc>
        <w:tc>
          <w:tcPr>
            <w:tcW w:w="1872" w:type="dxa"/>
          </w:tcPr>
          <w:p w14:paraId="588F8A1A" w14:textId="5EE33BE7" w:rsidR="008176A0" w:rsidRPr="00DA16F5" w:rsidRDefault="00663178" w:rsidP="00C026D8">
            <w:pPr>
              <w:pStyle w:val="ab"/>
              <w:spacing w:before="0" w:beforeAutospacing="0" w:after="0" w:afterAutospacing="0"/>
              <w:jc w:val="center"/>
              <w:rPr>
                <w:rFonts w:eastAsia="Calibri"/>
                <w:color w:val="000000" w:themeColor="text1"/>
                <w:lang w:eastAsia="en-US"/>
              </w:rPr>
            </w:pPr>
            <w:r>
              <w:rPr>
                <w:rFonts w:eastAsia="Calibri"/>
                <w:color w:val="000000" w:themeColor="text1"/>
                <w:lang w:eastAsia="en-US"/>
              </w:rPr>
              <w:t xml:space="preserve">новый </w:t>
            </w:r>
            <w:r w:rsidR="008176A0" w:rsidRPr="00DA16F5">
              <w:rPr>
                <w:rFonts w:eastAsia="Calibri"/>
                <w:color w:val="000000" w:themeColor="text1"/>
                <w:lang w:eastAsia="en-US"/>
              </w:rPr>
              <w:t>пункт 255-1</w:t>
            </w:r>
          </w:p>
        </w:tc>
        <w:tc>
          <w:tcPr>
            <w:tcW w:w="5244" w:type="dxa"/>
          </w:tcPr>
          <w:p w14:paraId="15B1E46F" w14:textId="3984203A" w:rsidR="008176A0" w:rsidRPr="00DA16F5" w:rsidRDefault="008176A0" w:rsidP="00C026D8">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255-1. отсутствует</w:t>
            </w:r>
          </w:p>
        </w:tc>
        <w:tc>
          <w:tcPr>
            <w:tcW w:w="5387" w:type="dxa"/>
          </w:tcPr>
          <w:p w14:paraId="3BA71587" w14:textId="65FBB634" w:rsidR="00817D7D" w:rsidRPr="00DA16F5" w:rsidRDefault="008176A0" w:rsidP="00817D7D">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255-1.</w:t>
            </w:r>
            <w:r w:rsidR="00817D7D" w:rsidRPr="00DA16F5">
              <w:rPr>
                <w:b/>
                <w:color w:val="000000" w:themeColor="text1"/>
                <w:spacing w:val="2"/>
                <w:shd w:val="clear" w:color="auto" w:fill="FFFFFF"/>
              </w:rPr>
              <w:t xml:space="preserve"> К заявке на изменение тарифа прилагаются:</w:t>
            </w:r>
          </w:p>
          <w:p w14:paraId="3C094332" w14:textId="25E8FE3A" w:rsidR="00817D7D" w:rsidRPr="00DA16F5" w:rsidRDefault="00817D7D" w:rsidP="00817D7D">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1) пояснительная записка, с указанием причин изменения утвержденного ведомством уполномоченного органа тарифа до истечения его срока действия;</w:t>
            </w:r>
          </w:p>
          <w:p w14:paraId="6B913E4D" w14:textId="7F595896" w:rsidR="00817D7D" w:rsidRPr="00DA16F5" w:rsidRDefault="00817D7D" w:rsidP="00817D7D">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 xml:space="preserve">2) проект тарифной сметы в соответствии с </w:t>
            </w:r>
            <w:r w:rsidR="005E2224" w:rsidRPr="00DA16F5">
              <w:rPr>
                <w:b/>
                <w:color w:val="000000" w:themeColor="text1"/>
                <w:spacing w:val="2"/>
                <w:shd w:val="clear" w:color="auto" w:fill="FFFFFF"/>
              </w:rPr>
              <w:t>Главой 12 настоящих</w:t>
            </w:r>
            <w:r w:rsidRPr="00DA16F5">
              <w:rPr>
                <w:b/>
                <w:color w:val="000000" w:themeColor="text1"/>
                <w:spacing w:val="2"/>
                <w:shd w:val="clear" w:color="auto" w:fill="FFFFFF"/>
              </w:rPr>
              <w:t xml:space="preserve"> Правил;</w:t>
            </w:r>
          </w:p>
          <w:p w14:paraId="649539C2" w14:textId="0805A08A" w:rsidR="008176A0" w:rsidRPr="00DA16F5" w:rsidRDefault="00817D7D" w:rsidP="00B0691A">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3) документы, подтверждающие необходимость изменения утвержденного ведомством уполномоченного органа тарифа д</w:t>
            </w:r>
            <w:r w:rsidR="00B0691A" w:rsidRPr="00DA16F5">
              <w:rPr>
                <w:b/>
                <w:color w:val="000000" w:themeColor="text1"/>
                <w:spacing w:val="2"/>
                <w:shd w:val="clear" w:color="auto" w:fill="FFFFFF"/>
              </w:rPr>
              <w:t>о истечения его срока действия.</w:t>
            </w:r>
          </w:p>
        </w:tc>
        <w:tc>
          <w:tcPr>
            <w:tcW w:w="2693" w:type="dxa"/>
          </w:tcPr>
          <w:p w14:paraId="4BD5B399" w14:textId="20B36180" w:rsidR="008176A0" w:rsidRPr="00DA16F5" w:rsidRDefault="00A732E7" w:rsidP="00305796">
            <w:pPr>
              <w:pStyle w:val="ab"/>
              <w:shd w:val="clear" w:color="auto" w:fill="FFFFFF"/>
              <w:spacing w:before="0" w:beforeAutospacing="0" w:after="0" w:afterAutospacing="0"/>
              <w:ind w:firstLine="175"/>
              <w:jc w:val="both"/>
              <w:textAlignment w:val="baseline"/>
              <w:rPr>
                <w:bCs/>
                <w:color w:val="000000" w:themeColor="text1"/>
              </w:rPr>
            </w:pPr>
            <w:r w:rsidRPr="00DA16F5">
              <w:rPr>
                <w:bCs/>
                <w:color w:val="000000" w:themeColor="text1"/>
              </w:rPr>
              <w:t>В целях определения исчерпывающего перечня материалов, необходимых для предоставления субъектами естественной монополии заявки на изменение тарифа до истечения его срока действия</w:t>
            </w:r>
          </w:p>
        </w:tc>
      </w:tr>
      <w:tr w:rsidR="00DA16F5" w:rsidRPr="00DA16F5" w14:paraId="051E264A" w14:textId="77777777" w:rsidTr="00C951CE">
        <w:tc>
          <w:tcPr>
            <w:tcW w:w="681" w:type="dxa"/>
          </w:tcPr>
          <w:p w14:paraId="5CD9EDA4" w14:textId="2569FD1D" w:rsidR="00C026D8" w:rsidRPr="005356AB" w:rsidRDefault="005356AB" w:rsidP="005356AB">
            <w:pPr>
              <w:ind w:firstLine="0"/>
              <w:jc w:val="center"/>
              <w:rPr>
                <w:color w:val="000000" w:themeColor="text1"/>
                <w:sz w:val="24"/>
                <w:szCs w:val="24"/>
              </w:rPr>
            </w:pPr>
            <w:r>
              <w:rPr>
                <w:color w:val="000000" w:themeColor="text1"/>
                <w:sz w:val="24"/>
                <w:szCs w:val="24"/>
              </w:rPr>
              <w:t>108</w:t>
            </w:r>
          </w:p>
        </w:tc>
        <w:tc>
          <w:tcPr>
            <w:tcW w:w="1872" w:type="dxa"/>
          </w:tcPr>
          <w:p w14:paraId="2F7E8D03"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256</w:t>
            </w:r>
          </w:p>
        </w:tc>
        <w:tc>
          <w:tcPr>
            <w:tcW w:w="5244" w:type="dxa"/>
          </w:tcPr>
          <w:p w14:paraId="24F47D2A"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256. В случае, если при рассмотрении заявки необходима дополнительная информация, уполномоченный орган запрашивает ее в письменном виде с установлением срока, но не менее 5 (пяти) рабочих дней.</w:t>
            </w:r>
          </w:p>
          <w:p w14:paraId="52727C4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При этом рассмотрение заявки приостанавливается до получения необходимой информации с извещением об этом субъекта естественной монополии.</w:t>
            </w:r>
          </w:p>
        </w:tc>
        <w:tc>
          <w:tcPr>
            <w:tcW w:w="5387" w:type="dxa"/>
          </w:tcPr>
          <w:p w14:paraId="0D160589"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256. В случае, если при рассмотрении заявки необходима дополнительная информация,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запрашивает ее в письменном виде с установлением срока, но не менее 5 (пяти) рабочих дней.</w:t>
            </w:r>
          </w:p>
          <w:p w14:paraId="20DF2187"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При этом рассмотрение заявки приостанавливается до получения необходимой информации с извещением об этом субъекта естественной монополии.</w:t>
            </w:r>
          </w:p>
        </w:tc>
        <w:tc>
          <w:tcPr>
            <w:tcW w:w="2693" w:type="dxa"/>
          </w:tcPr>
          <w:p w14:paraId="2B15F9D5" w14:textId="4DA4BEED"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39E8DED5" w14:textId="77777777" w:rsidTr="00C951CE">
        <w:tc>
          <w:tcPr>
            <w:tcW w:w="681" w:type="dxa"/>
          </w:tcPr>
          <w:p w14:paraId="70AFAA6A" w14:textId="28A9DEEB" w:rsidR="00C026D8" w:rsidRPr="00CB05B6" w:rsidRDefault="00CB05B6" w:rsidP="00CB05B6">
            <w:pPr>
              <w:ind w:firstLine="0"/>
              <w:jc w:val="center"/>
              <w:rPr>
                <w:color w:val="000000" w:themeColor="text1"/>
                <w:sz w:val="24"/>
                <w:szCs w:val="24"/>
              </w:rPr>
            </w:pPr>
            <w:r>
              <w:rPr>
                <w:color w:val="000000" w:themeColor="text1"/>
                <w:sz w:val="24"/>
                <w:szCs w:val="24"/>
              </w:rPr>
              <w:t>109</w:t>
            </w:r>
          </w:p>
        </w:tc>
        <w:tc>
          <w:tcPr>
            <w:tcW w:w="1872" w:type="dxa"/>
          </w:tcPr>
          <w:p w14:paraId="1E2993EE"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257</w:t>
            </w:r>
          </w:p>
        </w:tc>
        <w:tc>
          <w:tcPr>
            <w:tcW w:w="5244" w:type="dxa"/>
          </w:tcPr>
          <w:p w14:paraId="3C1CC8D5"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257. Введение в действие тарифа, измененного в соответствии с пунктом 252 настоящих Правил, осуществляется с даты, установленной уполномоченным органом.</w:t>
            </w:r>
          </w:p>
        </w:tc>
        <w:tc>
          <w:tcPr>
            <w:tcW w:w="5387" w:type="dxa"/>
          </w:tcPr>
          <w:p w14:paraId="37517623"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257. Введение в действие тарифа, измененного в соответствии с пунктом 252 настоящих Правил, осуществляется с даты, установленной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w:t>
            </w:r>
          </w:p>
        </w:tc>
        <w:tc>
          <w:tcPr>
            <w:tcW w:w="2693" w:type="dxa"/>
          </w:tcPr>
          <w:p w14:paraId="4B2DDFA0" w14:textId="044667CF"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000E8697" w14:textId="77777777" w:rsidTr="00C951CE">
        <w:tc>
          <w:tcPr>
            <w:tcW w:w="681" w:type="dxa"/>
          </w:tcPr>
          <w:p w14:paraId="35B965D3" w14:textId="754A800D" w:rsidR="00C026D8" w:rsidRPr="00CB05B6" w:rsidRDefault="00CB05B6" w:rsidP="00CB05B6">
            <w:pPr>
              <w:ind w:firstLine="0"/>
              <w:jc w:val="center"/>
              <w:rPr>
                <w:color w:val="000000" w:themeColor="text1"/>
                <w:sz w:val="24"/>
                <w:szCs w:val="24"/>
              </w:rPr>
            </w:pPr>
            <w:r>
              <w:rPr>
                <w:color w:val="000000" w:themeColor="text1"/>
                <w:sz w:val="24"/>
                <w:szCs w:val="24"/>
              </w:rPr>
              <w:t>110</w:t>
            </w:r>
          </w:p>
        </w:tc>
        <w:tc>
          <w:tcPr>
            <w:tcW w:w="1872" w:type="dxa"/>
          </w:tcPr>
          <w:p w14:paraId="24841E54" w14:textId="77777777" w:rsidR="00C026D8" w:rsidRPr="00DA16F5" w:rsidRDefault="00C026D8" w:rsidP="00C026D8">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258</w:t>
            </w:r>
          </w:p>
        </w:tc>
        <w:tc>
          <w:tcPr>
            <w:tcW w:w="5244" w:type="dxa"/>
          </w:tcPr>
          <w:p w14:paraId="7B8C4BB6"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258. При утверждении тарифа в случаях, предусмотренных подпунктами 3), 5) и 6) пункта 252 настоящих Правил, уполномоченным органом проводятся публичные слушания не позднее чем за 10 (десять) календарных дней до его утверждения.</w:t>
            </w:r>
          </w:p>
        </w:tc>
        <w:tc>
          <w:tcPr>
            <w:tcW w:w="5387" w:type="dxa"/>
          </w:tcPr>
          <w:p w14:paraId="50418518" w14:textId="77777777" w:rsidR="00C026D8" w:rsidRPr="00DA16F5" w:rsidRDefault="00C026D8" w:rsidP="00C026D8">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258. При утверждении тарифа в случаях, предусмотренных подпунктами 3), 5) и 6) пункта 252 настоящих Правил,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проводятся публичные слушания не позднее чем за 10 (десять) календарных дней до его утверждения.</w:t>
            </w:r>
          </w:p>
        </w:tc>
        <w:tc>
          <w:tcPr>
            <w:tcW w:w="2693" w:type="dxa"/>
          </w:tcPr>
          <w:p w14:paraId="7C9BCCD8" w14:textId="25B5F501" w:rsidR="00C026D8" w:rsidRPr="00DA16F5" w:rsidRDefault="00F32806" w:rsidP="00C026D8">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2B303A5" w14:textId="77777777" w:rsidTr="00C951CE">
        <w:tc>
          <w:tcPr>
            <w:tcW w:w="681" w:type="dxa"/>
          </w:tcPr>
          <w:p w14:paraId="3500D300" w14:textId="5B85E913" w:rsidR="006A573B" w:rsidRPr="00CB05B6" w:rsidRDefault="00CB05B6" w:rsidP="00CB05B6">
            <w:pPr>
              <w:ind w:firstLine="0"/>
              <w:jc w:val="center"/>
              <w:rPr>
                <w:color w:val="000000" w:themeColor="text1"/>
                <w:sz w:val="24"/>
                <w:szCs w:val="24"/>
              </w:rPr>
            </w:pPr>
            <w:r>
              <w:rPr>
                <w:color w:val="000000" w:themeColor="text1"/>
                <w:sz w:val="24"/>
                <w:szCs w:val="24"/>
              </w:rPr>
              <w:t>111</w:t>
            </w:r>
          </w:p>
        </w:tc>
        <w:tc>
          <w:tcPr>
            <w:tcW w:w="1872" w:type="dxa"/>
          </w:tcPr>
          <w:p w14:paraId="7BAB773F" w14:textId="202362D2" w:rsidR="006A573B" w:rsidRPr="00DA16F5" w:rsidRDefault="00652876" w:rsidP="00652876">
            <w:pPr>
              <w:pStyle w:val="ab"/>
              <w:spacing w:before="0" w:beforeAutospacing="0" w:after="0" w:afterAutospacing="0"/>
              <w:jc w:val="center"/>
              <w:rPr>
                <w:rFonts w:eastAsia="Calibri"/>
                <w:color w:val="000000" w:themeColor="text1"/>
                <w:lang w:val="en-US" w:eastAsia="en-US"/>
              </w:rPr>
            </w:pPr>
            <w:r>
              <w:rPr>
                <w:rFonts w:eastAsia="Calibri"/>
                <w:color w:val="000000" w:themeColor="text1"/>
                <w:lang w:val="kk-KZ" w:eastAsia="en-US"/>
              </w:rPr>
              <w:t xml:space="preserve">новый </w:t>
            </w:r>
            <w:r w:rsidR="006A573B" w:rsidRPr="00DA16F5">
              <w:rPr>
                <w:rFonts w:eastAsia="Calibri"/>
                <w:color w:val="000000" w:themeColor="text1"/>
                <w:lang w:val="kk-KZ" w:eastAsia="en-US"/>
              </w:rPr>
              <w:t>пункт</w:t>
            </w:r>
            <w:r w:rsidR="006A573B" w:rsidRPr="00DA16F5">
              <w:rPr>
                <w:rFonts w:eastAsia="Calibri"/>
                <w:color w:val="000000" w:themeColor="text1"/>
                <w:lang w:val="en-US" w:eastAsia="en-US"/>
              </w:rPr>
              <w:t xml:space="preserve"> 259-1</w:t>
            </w:r>
          </w:p>
        </w:tc>
        <w:tc>
          <w:tcPr>
            <w:tcW w:w="5244" w:type="dxa"/>
          </w:tcPr>
          <w:p w14:paraId="7C0A9A54" w14:textId="71398464" w:rsidR="006A573B" w:rsidRPr="00DA16F5" w:rsidRDefault="006A573B" w:rsidP="00C026D8">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259-1. отсутствует</w:t>
            </w:r>
          </w:p>
        </w:tc>
        <w:tc>
          <w:tcPr>
            <w:tcW w:w="5387" w:type="dxa"/>
          </w:tcPr>
          <w:p w14:paraId="2EA495EE" w14:textId="100B8D40"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259-1. Снижение тарифа на предоставляемые регулируемые услуги субъекта естественной монополии осуществляется в следующих случаях:</w:t>
            </w:r>
          </w:p>
          <w:p w14:paraId="787C6FD1" w14:textId="3028E8D6"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proofErr w:type="gramStart"/>
            <w:r w:rsidRPr="00DA16F5">
              <w:rPr>
                <w:b/>
                <w:color w:val="000000" w:themeColor="text1"/>
                <w:spacing w:val="2"/>
                <w:shd w:val="clear" w:color="auto" w:fill="FFFFFF"/>
              </w:rPr>
              <w:t>увеличения объемов</w:t>
            </w:r>
            <w:proofErr w:type="gramEnd"/>
            <w:r w:rsidRPr="00DA16F5">
              <w:rPr>
                <w:b/>
                <w:color w:val="000000" w:themeColor="text1"/>
                <w:spacing w:val="2"/>
                <w:shd w:val="clear" w:color="auto" w:fill="FFFFFF"/>
              </w:rPr>
              <w:t xml:space="preserve"> предоставляемых субъектом естественной монополии регулируемых услуг;</w:t>
            </w:r>
          </w:p>
          <w:p w14:paraId="583426C4" w14:textId="1263557B"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сокращения фактических затрат, предусмотренных утвержденной ведомством уполномоченного органа тарифной сметой субъекта естественной сметы;</w:t>
            </w:r>
          </w:p>
          <w:p w14:paraId="5C1F7D08" w14:textId="249ABC74"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получения значительных доходов от видов деятельности, не относящейся к регулируемым услугам, осуществляемых субъектами естественной монополии в соответствии с законодательством Республики Казахстан о естественных монополиях;</w:t>
            </w:r>
          </w:p>
          <w:p w14:paraId="603E21D2" w14:textId="050FD86A"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lastRenderedPageBreak/>
              <w:t>соответствующего изменения налогового законодательства Республики Казахстан;</w:t>
            </w:r>
          </w:p>
          <w:p w14:paraId="1C069BF7" w14:textId="4BEE043E"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изменения инвестиционной программы в сторону уменьшения ее суммы.</w:t>
            </w:r>
          </w:p>
          <w:p w14:paraId="3DCF7ED4" w14:textId="42EAE7D2" w:rsidR="006A573B" w:rsidRPr="00DA16F5" w:rsidRDefault="006A573B" w:rsidP="006A573B">
            <w:pPr>
              <w:pStyle w:val="ab"/>
              <w:spacing w:before="0" w:beforeAutospacing="0" w:after="0" w:afterAutospacing="0"/>
              <w:ind w:firstLine="204"/>
              <w:jc w:val="both"/>
              <w:rPr>
                <w:color w:val="000000" w:themeColor="text1"/>
                <w:spacing w:val="2"/>
                <w:shd w:val="clear" w:color="auto" w:fill="FFFFFF"/>
              </w:rPr>
            </w:pPr>
            <w:r w:rsidRPr="00DA16F5">
              <w:rPr>
                <w:b/>
                <w:color w:val="000000" w:themeColor="text1"/>
                <w:spacing w:val="2"/>
                <w:shd w:val="clear" w:color="auto" w:fill="FFFFFF"/>
              </w:rPr>
              <w:t>Размер снижаемого тарифа на предоставляемые регулируемые услуги устанавливается субъектом естественной монополии не ниже стоимости затрат, необходимых для предоставления регулируемых услуг и учитывает возможность получения прибыли, обеспечивающей эффективное функционирование субъекта естественной монополии.</w:t>
            </w:r>
          </w:p>
        </w:tc>
        <w:tc>
          <w:tcPr>
            <w:tcW w:w="2693" w:type="dxa"/>
          </w:tcPr>
          <w:p w14:paraId="5C415DA9" w14:textId="381F8DCA" w:rsidR="006A573B" w:rsidRPr="00DA16F5" w:rsidRDefault="00D22A5C" w:rsidP="00C026D8">
            <w:pPr>
              <w:pStyle w:val="ab"/>
              <w:spacing w:before="0" w:beforeAutospacing="0" w:after="0" w:afterAutospacing="0"/>
              <w:ind w:firstLine="125"/>
              <w:jc w:val="both"/>
              <w:rPr>
                <w:bCs/>
                <w:color w:val="000000" w:themeColor="text1"/>
              </w:rPr>
            </w:pPr>
            <w:r w:rsidRPr="00DA16F5">
              <w:rPr>
                <w:bCs/>
                <w:color w:val="000000" w:themeColor="text1"/>
              </w:rPr>
              <w:lastRenderedPageBreak/>
              <w:t>В целях определения оснований для самостоятельного снижения тарифов субъектами естественной монополии</w:t>
            </w:r>
          </w:p>
        </w:tc>
      </w:tr>
      <w:tr w:rsidR="00DA16F5" w:rsidRPr="00DA16F5" w14:paraId="37DB0799" w14:textId="77777777" w:rsidTr="00C951CE">
        <w:tc>
          <w:tcPr>
            <w:tcW w:w="681" w:type="dxa"/>
          </w:tcPr>
          <w:p w14:paraId="61885FC3" w14:textId="26ECA342" w:rsidR="006A573B" w:rsidRPr="00EA5A07" w:rsidRDefault="00EA5A07" w:rsidP="00EA5A07">
            <w:pPr>
              <w:ind w:firstLine="0"/>
              <w:jc w:val="center"/>
              <w:rPr>
                <w:color w:val="000000" w:themeColor="text1"/>
                <w:sz w:val="24"/>
                <w:szCs w:val="24"/>
              </w:rPr>
            </w:pPr>
            <w:r>
              <w:rPr>
                <w:color w:val="000000" w:themeColor="text1"/>
                <w:sz w:val="24"/>
                <w:szCs w:val="24"/>
              </w:rPr>
              <w:t>112</w:t>
            </w:r>
          </w:p>
        </w:tc>
        <w:tc>
          <w:tcPr>
            <w:tcW w:w="1872" w:type="dxa"/>
          </w:tcPr>
          <w:p w14:paraId="47CEB85F" w14:textId="1A9D3A87" w:rsidR="006A573B" w:rsidRPr="00DA16F5" w:rsidRDefault="00652876" w:rsidP="00652876">
            <w:pPr>
              <w:pStyle w:val="ab"/>
              <w:spacing w:before="0" w:beforeAutospacing="0" w:after="0" w:afterAutospacing="0"/>
              <w:jc w:val="center"/>
              <w:rPr>
                <w:rFonts w:eastAsia="Calibri"/>
                <w:color w:val="000000" w:themeColor="text1"/>
                <w:lang w:val="kk-KZ" w:eastAsia="en-US"/>
              </w:rPr>
            </w:pPr>
            <w:r>
              <w:rPr>
                <w:rFonts w:eastAsia="Calibri"/>
                <w:color w:val="000000" w:themeColor="text1"/>
                <w:lang w:val="kk-KZ" w:eastAsia="en-US"/>
              </w:rPr>
              <w:t xml:space="preserve">новый </w:t>
            </w:r>
            <w:r w:rsidR="006A573B" w:rsidRPr="00DA16F5">
              <w:rPr>
                <w:rFonts w:eastAsia="Calibri"/>
                <w:color w:val="000000" w:themeColor="text1"/>
                <w:lang w:val="kk-KZ" w:eastAsia="en-US"/>
              </w:rPr>
              <w:t>пункт 259-2</w:t>
            </w:r>
          </w:p>
        </w:tc>
        <w:tc>
          <w:tcPr>
            <w:tcW w:w="5244" w:type="dxa"/>
          </w:tcPr>
          <w:p w14:paraId="6083EA01" w14:textId="6A398929" w:rsidR="006A573B" w:rsidRPr="00DA16F5" w:rsidRDefault="006A573B" w:rsidP="00C026D8">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259-2. отсутствует</w:t>
            </w:r>
          </w:p>
        </w:tc>
        <w:tc>
          <w:tcPr>
            <w:tcW w:w="5387" w:type="dxa"/>
          </w:tcPr>
          <w:p w14:paraId="4A7A0189" w14:textId="735AF800"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259-2. Снижение тарифов на предоставляемые регулируемые услуги не служит основанием для:</w:t>
            </w:r>
          </w:p>
          <w:p w14:paraId="395FB3BF" w14:textId="5F03F18F"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1) невыполнения инвестиционных программ и (или) инвестиционного проекта;</w:t>
            </w:r>
          </w:p>
          <w:p w14:paraId="5F087E07" w14:textId="3556D8AF"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 снижения качества, а также ограничения количества предоставляемых регулируемых услуг;</w:t>
            </w:r>
          </w:p>
          <w:p w14:paraId="3FB50BDE" w14:textId="5FC39454"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3) ущемление прав потребителей.</w:t>
            </w:r>
          </w:p>
        </w:tc>
        <w:tc>
          <w:tcPr>
            <w:tcW w:w="2693" w:type="dxa"/>
          </w:tcPr>
          <w:p w14:paraId="1F9525E2" w14:textId="56F1E1F2" w:rsidR="006A573B" w:rsidRPr="00DA16F5" w:rsidRDefault="00D22A5C" w:rsidP="00C026D8">
            <w:pPr>
              <w:pStyle w:val="ab"/>
              <w:spacing w:before="0" w:beforeAutospacing="0" w:after="0" w:afterAutospacing="0"/>
              <w:ind w:firstLine="125"/>
              <w:jc w:val="both"/>
              <w:rPr>
                <w:bCs/>
                <w:color w:val="000000" w:themeColor="text1"/>
              </w:rPr>
            </w:pPr>
            <w:r w:rsidRPr="00DA16F5">
              <w:rPr>
                <w:bCs/>
                <w:color w:val="000000" w:themeColor="text1"/>
              </w:rPr>
              <w:t>В целях определения оснований для самостоятельного снижения тарифов субъектами естественной монополии</w:t>
            </w:r>
          </w:p>
        </w:tc>
      </w:tr>
      <w:tr w:rsidR="00DA16F5" w:rsidRPr="00DA16F5" w14:paraId="5888A1D9" w14:textId="77777777" w:rsidTr="00C951CE">
        <w:tc>
          <w:tcPr>
            <w:tcW w:w="681" w:type="dxa"/>
          </w:tcPr>
          <w:p w14:paraId="7812C46C" w14:textId="090CA18D" w:rsidR="006A573B" w:rsidRPr="00EA5A07" w:rsidRDefault="00EA5A07" w:rsidP="00EA5A07">
            <w:pPr>
              <w:ind w:firstLine="0"/>
              <w:jc w:val="center"/>
              <w:rPr>
                <w:color w:val="000000" w:themeColor="text1"/>
                <w:sz w:val="24"/>
                <w:szCs w:val="24"/>
              </w:rPr>
            </w:pPr>
            <w:r>
              <w:rPr>
                <w:color w:val="000000" w:themeColor="text1"/>
                <w:sz w:val="24"/>
                <w:szCs w:val="24"/>
              </w:rPr>
              <w:t>113</w:t>
            </w:r>
          </w:p>
        </w:tc>
        <w:tc>
          <w:tcPr>
            <w:tcW w:w="1872" w:type="dxa"/>
          </w:tcPr>
          <w:p w14:paraId="030664DD" w14:textId="7878CFD5" w:rsidR="006A573B" w:rsidRPr="00DA16F5" w:rsidRDefault="00652876" w:rsidP="00652876">
            <w:pPr>
              <w:pStyle w:val="ab"/>
              <w:spacing w:before="0" w:beforeAutospacing="0" w:after="0" w:afterAutospacing="0"/>
              <w:jc w:val="center"/>
              <w:rPr>
                <w:rFonts w:eastAsia="Calibri"/>
                <w:color w:val="000000" w:themeColor="text1"/>
                <w:lang w:val="kk-KZ" w:eastAsia="en-US"/>
              </w:rPr>
            </w:pPr>
            <w:r>
              <w:rPr>
                <w:rFonts w:eastAsia="Calibri"/>
                <w:color w:val="000000" w:themeColor="text1"/>
                <w:lang w:val="kk-KZ" w:eastAsia="en-US"/>
              </w:rPr>
              <w:t xml:space="preserve">новый </w:t>
            </w:r>
            <w:r w:rsidR="006A573B" w:rsidRPr="00DA16F5">
              <w:rPr>
                <w:rFonts w:eastAsia="Calibri"/>
                <w:color w:val="000000" w:themeColor="text1"/>
                <w:lang w:val="kk-KZ" w:eastAsia="en-US"/>
              </w:rPr>
              <w:t>пункт 259-3</w:t>
            </w:r>
          </w:p>
        </w:tc>
        <w:tc>
          <w:tcPr>
            <w:tcW w:w="5244" w:type="dxa"/>
          </w:tcPr>
          <w:p w14:paraId="27582F0E" w14:textId="2525F74D" w:rsidR="006A573B" w:rsidRPr="00DA16F5" w:rsidRDefault="006A573B"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259-3. отсутствует</w:t>
            </w:r>
          </w:p>
        </w:tc>
        <w:tc>
          <w:tcPr>
            <w:tcW w:w="5387" w:type="dxa"/>
          </w:tcPr>
          <w:p w14:paraId="7D11EB79" w14:textId="21397768" w:rsidR="006A573B" w:rsidRPr="00DA16F5" w:rsidRDefault="00BE63CF" w:rsidP="006A573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 xml:space="preserve">259-3. Решение субъекта естественной монополии о снижении тарифов на предоставляемые регулируемые услуги утверждается </w:t>
            </w:r>
            <w:r w:rsidR="00793E6A">
              <w:rPr>
                <w:b/>
                <w:color w:val="000000" w:themeColor="text1"/>
                <w:spacing w:val="2"/>
                <w:shd w:val="clear" w:color="auto" w:fill="FFFFFF"/>
                <w:lang w:val="kk-KZ"/>
              </w:rPr>
              <w:t xml:space="preserve">внутренним </w:t>
            </w:r>
            <w:r w:rsidRPr="00DA16F5">
              <w:rPr>
                <w:b/>
                <w:color w:val="000000" w:themeColor="text1"/>
                <w:spacing w:val="2"/>
                <w:shd w:val="clear" w:color="auto" w:fill="FFFFFF"/>
              </w:rPr>
              <w:t>приказом</w:t>
            </w:r>
            <w:r w:rsidR="00793E6A">
              <w:rPr>
                <w:b/>
                <w:color w:val="000000" w:themeColor="text1"/>
                <w:spacing w:val="2"/>
                <w:shd w:val="clear" w:color="auto" w:fill="FFFFFF"/>
                <w:lang w:val="kk-KZ"/>
              </w:rPr>
              <w:t xml:space="preserve"> </w:t>
            </w:r>
            <w:r w:rsidRPr="00DA16F5">
              <w:rPr>
                <w:b/>
                <w:color w:val="000000" w:themeColor="text1"/>
                <w:spacing w:val="2"/>
                <w:shd w:val="clear" w:color="auto" w:fill="FFFFFF"/>
              </w:rPr>
              <w:t>субъекта естественной монополии</w:t>
            </w:r>
            <w:r w:rsidR="00793E6A">
              <w:rPr>
                <w:b/>
                <w:color w:val="000000" w:themeColor="text1"/>
                <w:spacing w:val="2"/>
                <w:shd w:val="clear" w:color="auto" w:fill="FFFFFF"/>
                <w:lang w:val="kk-KZ"/>
              </w:rPr>
              <w:t xml:space="preserve"> </w:t>
            </w:r>
            <w:r w:rsidRPr="00DA16F5">
              <w:rPr>
                <w:b/>
                <w:color w:val="000000" w:themeColor="text1"/>
                <w:spacing w:val="2"/>
                <w:shd w:val="clear" w:color="auto" w:fill="FFFFFF"/>
              </w:rPr>
              <w:t>с установлением срока действия тарифа не менее одного года.</w:t>
            </w:r>
          </w:p>
        </w:tc>
        <w:tc>
          <w:tcPr>
            <w:tcW w:w="2693" w:type="dxa"/>
          </w:tcPr>
          <w:p w14:paraId="33838B6D" w14:textId="130A8067" w:rsidR="006A573B" w:rsidRPr="00DA16F5" w:rsidRDefault="00D22A5C" w:rsidP="00C026D8">
            <w:pPr>
              <w:pStyle w:val="ab"/>
              <w:spacing w:before="0" w:beforeAutospacing="0" w:after="0" w:afterAutospacing="0"/>
              <w:ind w:firstLine="125"/>
              <w:jc w:val="both"/>
              <w:rPr>
                <w:bCs/>
                <w:color w:val="000000" w:themeColor="text1"/>
              </w:rPr>
            </w:pPr>
            <w:r w:rsidRPr="00DA16F5">
              <w:rPr>
                <w:bCs/>
                <w:color w:val="000000" w:themeColor="text1"/>
              </w:rPr>
              <w:t>В целях определения процедуры самостоятельного снижения тарифов субъектами естественной монополии</w:t>
            </w:r>
          </w:p>
        </w:tc>
      </w:tr>
      <w:tr w:rsidR="00DA16F5" w:rsidRPr="00DA16F5" w14:paraId="0A1B19D7" w14:textId="77777777" w:rsidTr="00C951CE">
        <w:tc>
          <w:tcPr>
            <w:tcW w:w="681" w:type="dxa"/>
          </w:tcPr>
          <w:p w14:paraId="0D0D0CEE" w14:textId="47898CDE" w:rsidR="00BE63CF" w:rsidRPr="00EA5A07" w:rsidRDefault="00EA5A07" w:rsidP="00EA5A07">
            <w:pPr>
              <w:ind w:firstLine="0"/>
              <w:jc w:val="center"/>
              <w:rPr>
                <w:color w:val="000000" w:themeColor="text1"/>
                <w:sz w:val="24"/>
                <w:szCs w:val="24"/>
              </w:rPr>
            </w:pPr>
            <w:r>
              <w:rPr>
                <w:color w:val="000000" w:themeColor="text1"/>
                <w:sz w:val="24"/>
                <w:szCs w:val="24"/>
              </w:rPr>
              <w:t>114</w:t>
            </w:r>
          </w:p>
        </w:tc>
        <w:tc>
          <w:tcPr>
            <w:tcW w:w="1872" w:type="dxa"/>
          </w:tcPr>
          <w:p w14:paraId="48B5BC09" w14:textId="152765B2" w:rsidR="00BE63CF" w:rsidRPr="00DA16F5" w:rsidRDefault="00652876" w:rsidP="00652876">
            <w:pPr>
              <w:pStyle w:val="ab"/>
              <w:spacing w:before="0" w:beforeAutospacing="0" w:after="0" w:afterAutospacing="0"/>
              <w:jc w:val="center"/>
              <w:rPr>
                <w:rFonts w:eastAsia="Calibri"/>
                <w:color w:val="000000" w:themeColor="text1"/>
                <w:lang w:val="kk-KZ" w:eastAsia="en-US"/>
              </w:rPr>
            </w:pPr>
            <w:r>
              <w:rPr>
                <w:rFonts w:eastAsia="Calibri"/>
                <w:color w:val="000000" w:themeColor="text1"/>
                <w:lang w:val="kk-KZ" w:eastAsia="en-US"/>
              </w:rPr>
              <w:t xml:space="preserve">новый </w:t>
            </w:r>
            <w:r w:rsidR="00BE63CF" w:rsidRPr="00DA16F5">
              <w:rPr>
                <w:rFonts w:eastAsia="Calibri"/>
                <w:color w:val="000000" w:themeColor="text1"/>
                <w:lang w:val="kk-KZ" w:eastAsia="en-US"/>
              </w:rPr>
              <w:t>пункт 259-4</w:t>
            </w:r>
          </w:p>
        </w:tc>
        <w:tc>
          <w:tcPr>
            <w:tcW w:w="5244" w:type="dxa"/>
          </w:tcPr>
          <w:p w14:paraId="7EFB7A3C" w14:textId="70D7C063" w:rsidR="00BE63CF" w:rsidRPr="00DA16F5" w:rsidRDefault="00BE63CF" w:rsidP="00BE63CF">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259-4. отсутствует</w:t>
            </w:r>
          </w:p>
        </w:tc>
        <w:tc>
          <w:tcPr>
            <w:tcW w:w="5387" w:type="dxa"/>
          </w:tcPr>
          <w:p w14:paraId="108D4F41" w14:textId="1A6FC3E3" w:rsidR="00BE63CF" w:rsidRPr="00DA16F5" w:rsidRDefault="00BE63CF"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 xml:space="preserve">259-4. Субъект естественной монополии при принятии решения о снижении тарифов не </w:t>
            </w:r>
            <w:r w:rsidRPr="00DA16F5">
              <w:rPr>
                <w:b/>
                <w:color w:val="000000" w:themeColor="text1"/>
                <w:spacing w:val="2"/>
                <w:shd w:val="clear" w:color="auto" w:fill="FFFFFF"/>
              </w:rPr>
              <w:lastRenderedPageBreak/>
              <w:t>позднее чем за 10 (десять) календарных дней до введения в действие такого решения уведомляет ведомство уполномоченного органа о принятом решении и условиях снижения тарифов.</w:t>
            </w:r>
          </w:p>
        </w:tc>
        <w:tc>
          <w:tcPr>
            <w:tcW w:w="2693" w:type="dxa"/>
          </w:tcPr>
          <w:p w14:paraId="1826230B" w14:textId="34FD4984" w:rsidR="00BE63CF" w:rsidRPr="00DA16F5" w:rsidRDefault="00D22A5C" w:rsidP="00BE63CF">
            <w:pPr>
              <w:pStyle w:val="ab"/>
              <w:spacing w:before="0" w:beforeAutospacing="0" w:after="0" w:afterAutospacing="0"/>
              <w:ind w:firstLine="125"/>
              <w:jc w:val="both"/>
              <w:rPr>
                <w:bCs/>
                <w:color w:val="000000" w:themeColor="text1"/>
              </w:rPr>
            </w:pPr>
            <w:r w:rsidRPr="00DA16F5">
              <w:rPr>
                <w:bCs/>
                <w:color w:val="000000" w:themeColor="text1"/>
              </w:rPr>
              <w:lastRenderedPageBreak/>
              <w:t xml:space="preserve">В целях определения процедуры </w:t>
            </w:r>
            <w:r w:rsidRPr="00DA16F5">
              <w:rPr>
                <w:bCs/>
                <w:color w:val="000000" w:themeColor="text1"/>
              </w:rPr>
              <w:lastRenderedPageBreak/>
              <w:t>самостоятельного снижения тарифов субъектами естественной монополии</w:t>
            </w:r>
          </w:p>
        </w:tc>
      </w:tr>
      <w:tr w:rsidR="00DA16F5" w:rsidRPr="00DA16F5" w14:paraId="09C83DFE" w14:textId="77777777" w:rsidTr="00C951CE">
        <w:tc>
          <w:tcPr>
            <w:tcW w:w="681" w:type="dxa"/>
          </w:tcPr>
          <w:p w14:paraId="3F1BC4F8" w14:textId="2819CB8E" w:rsidR="009236AB" w:rsidRPr="00EA5A07" w:rsidRDefault="00EA5A07" w:rsidP="00EA5A07">
            <w:pPr>
              <w:ind w:firstLine="0"/>
              <w:jc w:val="left"/>
              <w:rPr>
                <w:color w:val="000000" w:themeColor="text1"/>
                <w:sz w:val="24"/>
                <w:szCs w:val="24"/>
              </w:rPr>
            </w:pPr>
            <w:r>
              <w:rPr>
                <w:color w:val="000000" w:themeColor="text1"/>
                <w:sz w:val="24"/>
                <w:szCs w:val="24"/>
              </w:rPr>
              <w:lastRenderedPageBreak/>
              <w:t>115</w:t>
            </w:r>
          </w:p>
        </w:tc>
        <w:tc>
          <w:tcPr>
            <w:tcW w:w="1872" w:type="dxa"/>
          </w:tcPr>
          <w:p w14:paraId="276032B1" w14:textId="5DF28063" w:rsidR="009236AB" w:rsidRPr="00DA16F5" w:rsidRDefault="00710199" w:rsidP="00710199">
            <w:pPr>
              <w:pStyle w:val="ab"/>
              <w:spacing w:before="0" w:beforeAutospacing="0" w:after="0" w:afterAutospacing="0"/>
              <w:jc w:val="center"/>
              <w:rPr>
                <w:rFonts w:eastAsia="Calibri"/>
                <w:color w:val="000000" w:themeColor="text1"/>
                <w:lang w:val="kk-KZ" w:eastAsia="en-US"/>
              </w:rPr>
            </w:pPr>
            <w:r>
              <w:rPr>
                <w:rFonts w:eastAsia="Calibri"/>
                <w:color w:val="000000" w:themeColor="text1"/>
                <w:lang w:val="kk-KZ" w:eastAsia="en-US"/>
              </w:rPr>
              <w:t xml:space="preserve">новый </w:t>
            </w:r>
            <w:r w:rsidR="009236AB" w:rsidRPr="00DA16F5">
              <w:rPr>
                <w:rFonts w:eastAsia="Calibri"/>
                <w:color w:val="000000" w:themeColor="text1"/>
                <w:lang w:val="kk-KZ" w:eastAsia="en-US"/>
              </w:rPr>
              <w:t>пункт 259-5</w:t>
            </w:r>
          </w:p>
        </w:tc>
        <w:tc>
          <w:tcPr>
            <w:tcW w:w="5244" w:type="dxa"/>
          </w:tcPr>
          <w:p w14:paraId="3085668D" w14:textId="6B1C9C65"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259-5. отсутствует</w:t>
            </w:r>
          </w:p>
        </w:tc>
        <w:tc>
          <w:tcPr>
            <w:tcW w:w="5387" w:type="dxa"/>
          </w:tcPr>
          <w:p w14:paraId="08BBF62F" w14:textId="39D34B44"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259-5. С решением о снижении тарифа субъект естественной монополии предоставляет в ведомство уполномоченного органа расчеты и обосновывающие документы, подтверждающие возможность снижения тарифа.</w:t>
            </w:r>
          </w:p>
        </w:tc>
        <w:tc>
          <w:tcPr>
            <w:tcW w:w="2693" w:type="dxa"/>
          </w:tcPr>
          <w:p w14:paraId="2DE01D13" w14:textId="370C6CC7" w:rsidR="009236AB" w:rsidRPr="00DA16F5" w:rsidRDefault="00D3681C" w:rsidP="009236AB">
            <w:pPr>
              <w:pStyle w:val="ab"/>
              <w:spacing w:before="0" w:beforeAutospacing="0" w:after="0" w:afterAutospacing="0"/>
              <w:ind w:firstLine="125"/>
              <w:jc w:val="both"/>
              <w:rPr>
                <w:bCs/>
                <w:color w:val="000000" w:themeColor="text1"/>
              </w:rPr>
            </w:pPr>
            <w:r w:rsidRPr="00DA16F5">
              <w:rPr>
                <w:bCs/>
                <w:color w:val="000000" w:themeColor="text1"/>
              </w:rPr>
              <w:t>В целях определения процедуры самостоятельного снижения тарифов субъектами естественной монополии</w:t>
            </w:r>
          </w:p>
        </w:tc>
      </w:tr>
      <w:tr w:rsidR="00DA16F5" w:rsidRPr="00DA16F5" w14:paraId="6B876B54" w14:textId="77777777" w:rsidTr="00C951CE">
        <w:tc>
          <w:tcPr>
            <w:tcW w:w="681" w:type="dxa"/>
          </w:tcPr>
          <w:p w14:paraId="5DDECBC9" w14:textId="519C2442" w:rsidR="009236AB" w:rsidRPr="0022682F" w:rsidRDefault="0022682F" w:rsidP="0022682F">
            <w:pPr>
              <w:ind w:firstLine="0"/>
              <w:jc w:val="center"/>
              <w:rPr>
                <w:color w:val="000000" w:themeColor="text1"/>
                <w:sz w:val="24"/>
                <w:szCs w:val="24"/>
              </w:rPr>
            </w:pPr>
            <w:r>
              <w:rPr>
                <w:color w:val="000000" w:themeColor="text1"/>
                <w:sz w:val="24"/>
                <w:szCs w:val="24"/>
              </w:rPr>
              <w:t>116</w:t>
            </w:r>
          </w:p>
        </w:tc>
        <w:tc>
          <w:tcPr>
            <w:tcW w:w="1872" w:type="dxa"/>
          </w:tcPr>
          <w:p w14:paraId="473CC3EC" w14:textId="482B1FF4" w:rsidR="009236AB" w:rsidRPr="00DA16F5" w:rsidRDefault="00710199" w:rsidP="00710199">
            <w:pPr>
              <w:pStyle w:val="ab"/>
              <w:spacing w:before="0" w:beforeAutospacing="0" w:after="0" w:afterAutospacing="0"/>
              <w:jc w:val="center"/>
              <w:rPr>
                <w:rFonts w:eastAsia="Calibri"/>
                <w:color w:val="000000" w:themeColor="text1"/>
                <w:lang w:val="kk-KZ" w:eastAsia="en-US"/>
              </w:rPr>
            </w:pPr>
            <w:r>
              <w:rPr>
                <w:rFonts w:eastAsia="Calibri"/>
                <w:color w:val="000000" w:themeColor="text1"/>
                <w:lang w:val="kk-KZ" w:eastAsia="en-US"/>
              </w:rPr>
              <w:t xml:space="preserve">новый </w:t>
            </w:r>
            <w:r w:rsidR="009236AB" w:rsidRPr="00DA16F5">
              <w:rPr>
                <w:rFonts w:eastAsia="Calibri"/>
                <w:color w:val="000000" w:themeColor="text1"/>
                <w:lang w:val="kk-KZ" w:eastAsia="en-US"/>
              </w:rPr>
              <w:t>пункт 259-6</w:t>
            </w:r>
          </w:p>
        </w:tc>
        <w:tc>
          <w:tcPr>
            <w:tcW w:w="5244" w:type="dxa"/>
          </w:tcPr>
          <w:p w14:paraId="01350FC7" w14:textId="3BA35522"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259-6. отсутствует</w:t>
            </w:r>
          </w:p>
        </w:tc>
        <w:tc>
          <w:tcPr>
            <w:tcW w:w="5387" w:type="dxa"/>
          </w:tcPr>
          <w:p w14:paraId="573D03E9" w14:textId="37FF0E25"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259-6. Решение субъекта естественной монополии о снижении тарифов вводится в действие с 1 числа месяца, следующего за датой согласования с ведомством уполномоченного органа.</w:t>
            </w:r>
          </w:p>
          <w:p w14:paraId="6BAAED01" w14:textId="25242443"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В случае не уведомления или несвоевременного уведомления субъектом естественной монополии ведомства уполномоченного органа о снижении тарифов решение о снижении тарифов вводится в действие с первого числа второго месяца следующего календарного квартала.</w:t>
            </w:r>
          </w:p>
        </w:tc>
        <w:tc>
          <w:tcPr>
            <w:tcW w:w="2693" w:type="dxa"/>
          </w:tcPr>
          <w:p w14:paraId="1753238C" w14:textId="73FA1FD2"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В целях определения процедуры самостоятельного снижения тарифов субъектами естественной монополии</w:t>
            </w:r>
          </w:p>
        </w:tc>
      </w:tr>
      <w:tr w:rsidR="00DA16F5" w:rsidRPr="00DA16F5" w14:paraId="206BB924" w14:textId="77777777" w:rsidTr="00C951CE">
        <w:tc>
          <w:tcPr>
            <w:tcW w:w="681" w:type="dxa"/>
          </w:tcPr>
          <w:p w14:paraId="06145B6E" w14:textId="73D332F5" w:rsidR="009236AB" w:rsidRPr="0022682F" w:rsidRDefault="0022682F" w:rsidP="0022682F">
            <w:pPr>
              <w:ind w:firstLine="0"/>
              <w:jc w:val="center"/>
              <w:rPr>
                <w:color w:val="000000" w:themeColor="text1"/>
                <w:sz w:val="24"/>
                <w:szCs w:val="24"/>
              </w:rPr>
            </w:pPr>
            <w:r>
              <w:rPr>
                <w:color w:val="000000" w:themeColor="text1"/>
                <w:sz w:val="24"/>
                <w:szCs w:val="24"/>
              </w:rPr>
              <w:t>117</w:t>
            </w:r>
          </w:p>
        </w:tc>
        <w:tc>
          <w:tcPr>
            <w:tcW w:w="1872" w:type="dxa"/>
          </w:tcPr>
          <w:p w14:paraId="56042D34" w14:textId="205C5DF5" w:rsidR="009236AB" w:rsidRPr="00DA16F5" w:rsidRDefault="00710199" w:rsidP="00710199">
            <w:pPr>
              <w:pStyle w:val="ab"/>
              <w:spacing w:before="0" w:beforeAutospacing="0" w:after="0" w:afterAutospacing="0"/>
              <w:jc w:val="center"/>
              <w:rPr>
                <w:rFonts w:eastAsia="Calibri"/>
                <w:color w:val="000000" w:themeColor="text1"/>
                <w:lang w:val="kk-KZ" w:eastAsia="en-US"/>
              </w:rPr>
            </w:pPr>
            <w:r>
              <w:rPr>
                <w:rFonts w:eastAsia="Calibri"/>
                <w:color w:val="000000" w:themeColor="text1"/>
                <w:lang w:val="kk-KZ" w:eastAsia="en-US"/>
              </w:rPr>
              <w:t xml:space="preserve">новый </w:t>
            </w:r>
            <w:r w:rsidR="009236AB" w:rsidRPr="00DA16F5">
              <w:rPr>
                <w:rFonts w:eastAsia="Calibri"/>
                <w:color w:val="000000" w:themeColor="text1"/>
                <w:lang w:val="kk-KZ" w:eastAsia="en-US"/>
              </w:rPr>
              <w:t>пункт 259-7</w:t>
            </w:r>
          </w:p>
        </w:tc>
        <w:tc>
          <w:tcPr>
            <w:tcW w:w="5244" w:type="dxa"/>
          </w:tcPr>
          <w:p w14:paraId="7946FE1A" w14:textId="44C0B0E8"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259-7. отсутствует</w:t>
            </w:r>
          </w:p>
        </w:tc>
        <w:tc>
          <w:tcPr>
            <w:tcW w:w="5387" w:type="dxa"/>
          </w:tcPr>
          <w:p w14:paraId="338F1FF6" w14:textId="5F42EE85"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259-7. Субъект естественной монополии доводит до сведения потребителя информацию о снижении тарифов не позднее, чем за 5 (пять) календарных дней до введения его в действие.</w:t>
            </w:r>
          </w:p>
        </w:tc>
        <w:tc>
          <w:tcPr>
            <w:tcW w:w="2693" w:type="dxa"/>
          </w:tcPr>
          <w:p w14:paraId="14C9E53B" w14:textId="5DA3B772"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В целях определения процедуры самостоятельного снижения тарифов субъектами естественной монополии</w:t>
            </w:r>
          </w:p>
        </w:tc>
      </w:tr>
      <w:tr w:rsidR="00DA16F5" w:rsidRPr="00DA16F5" w14:paraId="7544901D" w14:textId="77777777" w:rsidTr="00C951CE">
        <w:tc>
          <w:tcPr>
            <w:tcW w:w="681" w:type="dxa"/>
          </w:tcPr>
          <w:p w14:paraId="484DF5BE" w14:textId="7B26D7EB" w:rsidR="009236AB" w:rsidRPr="0022682F" w:rsidRDefault="0022682F" w:rsidP="0022682F">
            <w:pPr>
              <w:ind w:firstLine="0"/>
              <w:jc w:val="center"/>
              <w:rPr>
                <w:color w:val="000000" w:themeColor="text1"/>
                <w:sz w:val="24"/>
                <w:szCs w:val="24"/>
              </w:rPr>
            </w:pPr>
            <w:r>
              <w:rPr>
                <w:color w:val="000000" w:themeColor="text1"/>
                <w:sz w:val="24"/>
                <w:szCs w:val="24"/>
              </w:rPr>
              <w:lastRenderedPageBreak/>
              <w:t>118</w:t>
            </w:r>
          </w:p>
        </w:tc>
        <w:tc>
          <w:tcPr>
            <w:tcW w:w="1872" w:type="dxa"/>
          </w:tcPr>
          <w:p w14:paraId="71D95E47"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подпункт 2) пункта 265</w:t>
            </w:r>
          </w:p>
        </w:tc>
        <w:tc>
          <w:tcPr>
            <w:tcW w:w="5244" w:type="dxa"/>
          </w:tcPr>
          <w:p w14:paraId="3B02B29E"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265. Производственные расходы затратной части тарифа включаются в затратную часть тарифа следующим образом:</w:t>
            </w:r>
          </w:p>
          <w:p w14:paraId="718B35BB"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w:t>
            </w:r>
          </w:p>
          <w:p w14:paraId="04993B14" w14:textId="417EBB9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расходы на оплату труда производственного персонала определяются исходя из фактической численности, но не превышающей нормативной численности персонала Субъекта, и среднемесячной заработной платы, принятой в действовавших тарифах, с учетом показателей прогноза социально-экономического развития Республики Казахстан (инфляция).</w:t>
            </w:r>
          </w:p>
          <w:p w14:paraId="7DC95F8B"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этом, расчеты потребности численности персонала, сырья, материалов, топлива и энергии, производятся на основе типовых норм и нормативов, действующих в соответствующей отрасли (сфере).</w:t>
            </w:r>
          </w:p>
          <w:p w14:paraId="057C105D" w14:textId="69E58461" w:rsidR="009236AB" w:rsidRPr="00DA16F5" w:rsidRDefault="009236AB" w:rsidP="009236AB">
            <w:pPr>
              <w:pStyle w:val="ab"/>
              <w:spacing w:before="0" w:beforeAutospacing="0" w:after="0" w:afterAutospacing="0"/>
              <w:jc w:val="both"/>
              <w:rPr>
                <w:color w:val="000000" w:themeColor="text1"/>
                <w:spacing w:val="2"/>
                <w:shd w:val="clear" w:color="auto" w:fill="FFFFFF"/>
              </w:rPr>
            </w:pPr>
          </w:p>
        </w:tc>
        <w:tc>
          <w:tcPr>
            <w:tcW w:w="5387" w:type="dxa"/>
          </w:tcPr>
          <w:p w14:paraId="038C65B4"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265. Производственные расходы затратной части тарифа включаются в затратную часть тарифа следующим образом:</w:t>
            </w:r>
          </w:p>
          <w:p w14:paraId="3C265A6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w:t>
            </w:r>
          </w:p>
          <w:p w14:paraId="2667A545" w14:textId="630D07BC"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 расходы на оплату труда производственного персонала определяются исходя из фактической численности, но не превышающей нормативной численности персонала </w:t>
            </w:r>
            <w:r w:rsidRPr="00DA16F5">
              <w:rPr>
                <w:b/>
                <w:color w:val="000000" w:themeColor="text1"/>
                <w:spacing w:val="2"/>
                <w:shd w:val="clear" w:color="auto" w:fill="FFFFFF"/>
              </w:rPr>
              <w:t>субъекта естественной монополии</w:t>
            </w:r>
            <w:r w:rsidRPr="00DA16F5">
              <w:rPr>
                <w:color w:val="000000" w:themeColor="text1"/>
                <w:spacing w:val="2"/>
                <w:shd w:val="clear" w:color="auto" w:fill="FFFFFF"/>
              </w:rPr>
              <w:t xml:space="preserve">, и среднемесячной заработной платы, принятой в действовавших тарифах, с учетом показателей прогноза социально-экономического развития Республики Казахстан (инфляция) </w:t>
            </w:r>
            <w:r w:rsidRPr="00DA16F5">
              <w:rPr>
                <w:b/>
                <w:color w:val="000000" w:themeColor="text1"/>
                <w:spacing w:val="2"/>
                <w:shd w:val="clear" w:color="auto" w:fill="FFFFFF"/>
              </w:rPr>
              <w:t xml:space="preserve">или исходя из фактической численности, но не превышающей нормативной численности персонала субъекта естественной монополии, и среднемесячной заработной платы по видам экономической деятельности в регионе </w:t>
            </w:r>
            <w:r w:rsidR="007D6DDA">
              <w:rPr>
                <w:b/>
                <w:color w:val="000000" w:themeColor="text1"/>
                <w:spacing w:val="2"/>
                <w:shd w:val="clear" w:color="auto" w:fill="FFFFFF"/>
              </w:rPr>
              <w:br/>
            </w:r>
            <w:r w:rsidRPr="00DA16F5">
              <w:rPr>
                <w:b/>
                <w:color w:val="000000" w:themeColor="text1"/>
                <w:spacing w:val="2"/>
                <w:shd w:val="clear" w:color="auto" w:fill="FFFFFF"/>
              </w:rPr>
              <w:t>(в области, городе республиканского значения, столице), в котором субъект естественной монополии оказывает услуги, сложившейся по данным статистики за год или за четвертый квартал с начала года, предшествующие подаче заявки</w:t>
            </w:r>
            <w:r w:rsidRPr="00DA16F5">
              <w:rPr>
                <w:color w:val="000000" w:themeColor="text1"/>
                <w:spacing w:val="2"/>
                <w:shd w:val="clear" w:color="auto" w:fill="FFFFFF"/>
              </w:rPr>
              <w:t>.</w:t>
            </w:r>
          </w:p>
          <w:p w14:paraId="713C1F35" w14:textId="25146A69"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этом, расчеты потребности численности персонала, сырья, материалов, топлива и энергии, производятся на основе типовых норм и нормативов, действующих в соответствующей отрасли (сфере).</w:t>
            </w:r>
          </w:p>
        </w:tc>
        <w:tc>
          <w:tcPr>
            <w:tcW w:w="2693" w:type="dxa"/>
          </w:tcPr>
          <w:p w14:paraId="2A86179C" w14:textId="77777777"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 xml:space="preserve">Приведение в соответствие с </w:t>
            </w:r>
            <w:proofErr w:type="spellStart"/>
            <w:r w:rsidRPr="00DA16F5">
              <w:rPr>
                <w:bCs/>
                <w:color w:val="000000" w:themeColor="text1"/>
              </w:rPr>
              <w:t>пп</w:t>
            </w:r>
            <w:proofErr w:type="spellEnd"/>
            <w:r w:rsidRPr="00DA16F5">
              <w:rPr>
                <w:bCs/>
                <w:color w:val="000000" w:themeColor="text1"/>
              </w:rPr>
              <w:t>.</w:t>
            </w:r>
            <w:r w:rsidRPr="00DA16F5">
              <w:rPr>
                <w:bCs/>
                <w:color w:val="000000" w:themeColor="text1"/>
                <w:lang w:val="kk-KZ"/>
              </w:rPr>
              <w:t xml:space="preserve"> 9-</w:t>
            </w:r>
            <w:r w:rsidRPr="00DA16F5">
              <w:rPr>
                <w:bCs/>
                <w:color w:val="000000" w:themeColor="text1"/>
              </w:rPr>
              <w:t>2) п.1 ст. 22 Закона</w:t>
            </w:r>
            <w:r w:rsidRPr="00DA16F5">
              <w:rPr>
                <w:bCs/>
                <w:color w:val="000000" w:themeColor="text1"/>
                <w:lang w:val="kk-KZ"/>
              </w:rPr>
              <w:t xml:space="preserve"> </w:t>
            </w:r>
            <w:r w:rsidRPr="00DA16F5">
              <w:rPr>
                <w:bCs/>
                <w:i/>
                <w:color w:val="000000" w:themeColor="text1"/>
                <w:sz w:val="22"/>
              </w:rPr>
              <w:t>(</w:t>
            </w:r>
            <w:r w:rsidRPr="00DA16F5">
              <w:rPr>
                <w:bCs/>
                <w:i/>
                <w:color w:val="000000" w:themeColor="text1"/>
                <w:sz w:val="22"/>
                <w:lang w:val="kk-KZ"/>
              </w:rPr>
              <w:t xml:space="preserve">согласно внесенных изменений и дополнений </w:t>
            </w:r>
            <w:r w:rsidRPr="00DA16F5">
              <w:rPr>
                <w:bCs/>
                <w:i/>
                <w:color w:val="000000" w:themeColor="text1"/>
                <w:sz w:val="22"/>
              </w:rPr>
              <w:t>Законом РК от 30 декабря 2022 года № 177-VII ЗРК «О внесении изменений и дополнений в некоторые законодательные акты Республики Казахстан по вопросам реализации отдельных поручений Главы государства»)</w:t>
            </w:r>
          </w:p>
        </w:tc>
      </w:tr>
      <w:tr w:rsidR="00DA16F5" w:rsidRPr="00DA16F5" w14:paraId="5501EFE5" w14:textId="77777777" w:rsidTr="00C951CE">
        <w:tc>
          <w:tcPr>
            <w:tcW w:w="681" w:type="dxa"/>
          </w:tcPr>
          <w:p w14:paraId="62599D92" w14:textId="0C97A485" w:rsidR="009236AB" w:rsidRPr="0022682F" w:rsidRDefault="0022682F" w:rsidP="0022682F">
            <w:pPr>
              <w:ind w:firstLine="0"/>
              <w:jc w:val="center"/>
              <w:rPr>
                <w:color w:val="000000" w:themeColor="text1"/>
                <w:sz w:val="24"/>
                <w:szCs w:val="24"/>
              </w:rPr>
            </w:pPr>
            <w:r>
              <w:rPr>
                <w:color w:val="000000" w:themeColor="text1"/>
                <w:sz w:val="24"/>
                <w:szCs w:val="24"/>
              </w:rPr>
              <w:t>119</w:t>
            </w:r>
          </w:p>
        </w:tc>
        <w:tc>
          <w:tcPr>
            <w:tcW w:w="1872" w:type="dxa"/>
          </w:tcPr>
          <w:p w14:paraId="22FEDFC1"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подпункт 1) пункта 266</w:t>
            </w:r>
          </w:p>
        </w:tc>
        <w:tc>
          <w:tcPr>
            <w:tcW w:w="5244" w:type="dxa"/>
          </w:tcPr>
          <w:p w14:paraId="26DAB04E"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266. Расходы периода учитываются в затратной части тарифа следующим образом:</w:t>
            </w:r>
          </w:p>
          <w:p w14:paraId="2EAA54DD"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lastRenderedPageBreak/>
              <w:t>1) расходы на оплату труда административного персонала определяются исходя из фактической численности, но не превышающей нормативной численности персонала субъекта, и среднемесячной заработной платы, принятой в действовавших тарифах, с учетом показателей прогноза социально-экономического развития Республики Казахстан (инфляция).</w:t>
            </w:r>
          </w:p>
          <w:p w14:paraId="5786626C"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В случае фактической экономии расходов на оплату труда административного персонала в результате сокращения численности персонала, расходы на оплату труда административного персонала учитываются в тарифе в размере, предусмотренном в ранее утвержденной тарифной смете, а сумма экономии может быть направлена субъектом на увеличение уровня заработной платы административного персонала.</w:t>
            </w:r>
          </w:p>
          <w:p w14:paraId="597AB5A8"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 xml:space="preserve">Расходы на оплату труда административного персонала субъектов, за исключением государственных предприятий, включаемые в затраты по должностным окладам руководителей, их заместителей, главных (старших) бухгалтеров субъектов естественных монополий и других работников административного персонала, лимитируются исходя из соотношения между максимальным и минимальным уровнем должностных окладов работников субъекта естественной монополии </w:t>
            </w:r>
            <w:r w:rsidRPr="00DA16F5">
              <w:rPr>
                <w:color w:val="000000" w:themeColor="text1"/>
                <w:spacing w:val="2"/>
              </w:rPr>
              <w:lastRenderedPageBreak/>
              <w:t>согласно штатному расписанию, не превышающего 15 (пятнадцать) раз.</w:t>
            </w:r>
          </w:p>
          <w:p w14:paraId="5397C180" w14:textId="77777777" w:rsidR="009236AB" w:rsidRPr="00DA16F5" w:rsidRDefault="009236AB" w:rsidP="009236AB">
            <w:pPr>
              <w:pStyle w:val="ab"/>
              <w:spacing w:before="0" w:beforeAutospacing="0" w:after="0" w:afterAutospacing="0"/>
              <w:ind w:firstLine="205"/>
              <w:jc w:val="both"/>
              <w:rPr>
                <w:color w:val="000000" w:themeColor="text1"/>
                <w:spacing w:val="2"/>
                <w:shd w:val="clear" w:color="auto" w:fill="FFFFFF"/>
              </w:rPr>
            </w:pPr>
          </w:p>
        </w:tc>
        <w:tc>
          <w:tcPr>
            <w:tcW w:w="5387" w:type="dxa"/>
          </w:tcPr>
          <w:p w14:paraId="7FE732AC"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lastRenderedPageBreak/>
              <w:t>266. Расходы периода учитываются в затратной части тарифа следующим образом:</w:t>
            </w:r>
          </w:p>
          <w:p w14:paraId="638FF541"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lastRenderedPageBreak/>
              <w:t xml:space="preserve">1) расходы на оплату труда административного персонала определяются исходя из фактической численности, но не превышающей нормативной численности персонала </w:t>
            </w:r>
            <w:r w:rsidRPr="007D6DDA">
              <w:rPr>
                <w:b/>
                <w:bCs/>
                <w:color w:val="000000" w:themeColor="text1"/>
                <w:spacing w:val="2"/>
              </w:rPr>
              <w:t>субъекта естественной</w:t>
            </w:r>
            <w:r w:rsidRPr="00DA16F5">
              <w:rPr>
                <w:b/>
                <w:color w:val="000000" w:themeColor="text1"/>
                <w:spacing w:val="2"/>
              </w:rPr>
              <w:t xml:space="preserve"> монополии</w:t>
            </w:r>
            <w:r w:rsidRPr="00DA16F5">
              <w:rPr>
                <w:color w:val="000000" w:themeColor="text1"/>
                <w:spacing w:val="2"/>
              </w:rPr>
              <w:t xml:space="preserve">, и среднемесячной заработной платы, принятой в действовавших тарифах, с учетом показателей прогноза социально-экономического развития Республики Казахстан (инфляция) или </w:t>
            </w:r>
            <w:r w:rsidRPr="00DA16F5">
              <w:rPr>
                <w:b/>
                <w:color w:val="000000" w:themeColor="text1"/>
                <w:spacing w:val="2"/>
                <w:shd w:val="clear" w:color="auto" w:fill="FFFFFF"/>
              </w:rPr>
              <w:t>исходя из фактической численности, но не превышающей нормативной численности персонала субъекта естественной монополии, и среднемесячной заработной платы по видам экономической деятельности в регионе (в области, городе республиканского значения, столице), в котором субъект естественной монополии оказывает услуги, сложившейся по данным статистики за год или за четвертый квартал с начала года, предшествующие подаче заявки</w:t>
            </w:r>
            <w:r w:rsidRPr="00DA16F5">
              <w:rPr>
                <w:color w:val="000000" w:themeColor="text1"/>
                <w:spacing w:val="2"/>
              </w:rPr>
              <w:t>.</w:t>
            </w:r>
          </w:p>
          <w:p w14:paraId="24C0B9B9"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В случае фактической экономии расходов на оплату труда административного персонала в результате сокращения численности персонала, расходы на оплату труда административного персонала учитываются в тарифе в размере, предусмотренном в ранее утвержденной тарифной смете, а сумма экономии может быть направлена субъектом на увеличение уровня заработной платы административного персонала.</w:t>
            </w:r>
          </w:p>
          <w:p w14:paraId="10A1B265"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 xml:space="preserve">Расходы на оплату труда административного персонала субъектов, за исключением </w:t>
            </w:r>
            <w:r w:rsidRPr="00DA16F5">
              <w:rPr>
                <w:color w:val="000000" w:themeColor="text1"/>
                <w:spacing w:val="2"/>
              </w:rPr>
              <w:lastRenderedPageBreak/>
              <w:t>государственных предприятий, включаемые в затраты по должностным окладам руководителей, их заместителей, главных (старших) бухгалтеров субъектов естественных монополий и других работников административного персонала, лимитируются исходя из соотношения между максимальным и минимальным уровнем должностных окладов работников субъекта естественной монополии согласно штатному расписанию, не превышающего 15 (пятнадцать) раз.</w:t>
            </w:r>
          </w:p>
        </w:tc>
        <w:tc>
          <w:tcPr>
            <w:tcW w:w="2693" w:type="dxa"/>
          </w:tcPr>
          <w:p w14:paraId="26458B69" w14:textId="77777777"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 xml:space="preserve">Приведение в соответствие с </w:t>
            </w:r>
            <w:proofErr w:type="spellStart"/>
            <w:r w:rsidRPr="00DA16F5">
              <w:rPr>
                <w:bCs/>
                <w:color w:val="000000" w:themeColor="text1"/>
              </w:rPr>
              <w:t>пп</w:t>
            </w:r>
            <w:proofErr w:type="spellEnd"/>
            <w:r w:rsidRPr="00DA16F5">
              <w:rPr>
                <w:bCs/>
                <w:color w:val="000000" w:themeColor="text1"/>
              </w:rPr>
              <w:t>.</w:t>
            </w:r>
            <w:r w:rsidRPr="00DA16F5">
              <w:rPr>
                <w:bCs/>
                <w:color w:val="000000" w:themeColor="text1"/>
                <w:lang w:val="kk-KZ"/>
              </w:rPr>
              <w:t xml:space="preserve"> 9-</w:t>
            </w:r>
            <w:r w:rsidRPr="00DA16F5">
              <w:rPr>
                <w:bCs/>
                <w:color w:val="000000" w:themeColor="text1"/>
              </w:rPr>
              <w:t>2) п.1 ст. 22 Закона</w:t>
            </w:r>
            <w:r w:rsidRPr="00DA16F5">
              <w:rPr>
                <w:bCs/>
                <w:color w:val="000000" w:themeColor="text1"/>
                <w:lang w:val="kk-KZ"/>
              </w:rPr>
              <w:t xml:space="preserve"> </w:t>
            </w:r>
            <w:r w:rsidRPr="00DA16F5">
              <w:rPr>
                <w:bCs/>
                <w:i/>
                <w:color w:val="000000" w:themeColor="text1"/>
                <w:sz w:val="22"/>
              </w:rPr>
              <w:t>(</w:t>
            </w:r>
            <w:r w:rsidRPr="00DA16F5">
              <w:rPr>
                <w:bCs/>
                <w:i/>
                <w:color w:val="000000" w:themeColor="text1"/>
                <w:sz w:val="22"/>
                <w:lang w:val="kk-KZ"/>
              </w:rPr>
              <w:t xml:space="preserve">согласно внесенных </w:t>
            </w:r>
            <w:r w:rsidRPr="00DA16F5">
              <w:rPr>
                <w:bCs/>
                <w:i/>
                <w:color w:val="000000" w:themeColor="text1"/>
                <w:sz w:val="22"/>
                <w:lang w:val="kk-KZ"/>
              </w:rPr>
              <w:lastRenderedPageBreak/>
              <w:t xml:space="preserve">изменений и дополнений </w:t>
            </w:r>
            <w:r w:rsidRPr="00DA16F5">
              <w:rPr>
                <w:bCs/>
                <w:i/>
                <w:color w:val="000000" w:themeColor="text1"/>
                <w:sz w:val="22"/>
              </w:rPr>
              <w:t>Законом РК от 30 декабря 2022 года № 177-VII ЗРК «О внесении изменений и дополнений в некоторые законодательные акты Республики Казахстан по вопросам реализации отдельных поручений Главы государства»)</w:t>
            </w:r>
          </w:p>
        </w:tc>
      </w:tr>
      <w:tr w:rsidR="00DA16F5" w:rsidRPr="00DA16F5" w14:paraId="2120302B" w14:textId="77777777" w:rsidTr="00C951CE">
        <w:tc>
          <w:tcPr>
            <w:tcW w:w="681" w:type="dxa"/>
          </w:tcPr>
          <w:p w14:paraId="465CF93C" w14:textId="494E59A4" w:rsidR="009236AB" w:rsidRPr="0072330B" w:rsidRDefault="0072330B" w:rsidP="0072330B">
            <w:pPr>
              <w:ind w:firstLine="0"/>
              <w:jc w:val="center"/>
              <w:rPr>
                <w:color w:val="000000" w:themeColor="text1"/>
                <w:sz w:val="24"/>
                <w:szCs w:val="24"/>
              </w:rPr>
            </w:pPr>
            <w:r>
              <w:rPr>
                <w:color w:val="000000" w:themeColor="text1"/>
                <w:sz w:val="24"/>
                <w:szCs w:val="24"/>
              </w:rPr>
              <w:lastRenderedPageBreak/>
              <w:t>120</w:t>
            </w:r>
          </w:p>
        </w:tc>
        <w:tc>
          <w:tcPr>
            <w:tcW w:w="1872" w:type="dxa"/>
          </w:tcPr>
          <w:p w14:paraId="77D252DA"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267</w:t>
            </w:r>
          </w:p>
        </w:tc>
        <w:tc>
          <w:tcPr>
            <w:tcW w:w="5244" w:type="dxa"/>
          </w:tcPr>
          <w:p w14:paraId="5AC17027"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267. Уполномоченный орган принимает решение о снижении или отказе в повышении расходов на оплату труда административного и (или) производственного персонала, включаемого в тарифы, на основе сравнительного анализа затрат на оплату труда субъектов естественных монополий, занимающихся тем же или аналогичным видом деятельности, а также в случае сокращения объемов оказываемых регулируемых услуг субъекта.</w:t>
            </w:r>
          </w:p>
          <w:p w14:paraId="49F864DB"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Амортизационные отчисления основных средств и нематериальных активов рассчитываются по прямолинейному (равномерному) методу начисления и включаются в затратную часть тарифа.</w:t>
            </w:r>
          </w:p>
          <w:p w14:paraId="5941F37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 случае утверждения тарифа и тарифных смет по инициативе уполномоченного органа, уполномоченный орган включает расходы периода в тарифы в пределах расходов, </w:t>
            </w:r>
            <w:r w:rsidRPr="00DA16F5">
              <w:rPr>
                <w:color w:val="000000" w:themeColor="text1"/>
                <w:spacing w:val="2"/>
                <w:shd w:val="clear" w:color="auto" w:fill="FFFFFF"/>
              </w:rPr>
              <w:lastRenderedPageBreak/>
              <w:t xml:space="preserve">принятых в действовавших тарифах, с учетом показателей прогноза социально-экономического развития Республики Казахстан (инфляция) за период, предшествующий изменению тарифов в соответствии с настоящим Перечнем </w:t>
            </w:r>
            <w:proofErr w:type="gramStart"/>
            <w:r w:rsidRPr="00DA16F5">
              <w:rPr>
                <w:color w:val="000000" w:themeColor="text1"/>
                <w:spacing w:val="2"/>
                <w:shd w:val="clear" w:color="auto" w:fill="FFFFFF"/>
              </w:rPr>
              <w:t>и Порядком</w:t>
            </w:r>
            <w:proofErr w:type="gramEnd"/>
            <w:r w:rsidRPr="00DA16F5">
              <w:rPr>
                <w:color w:val="000000" w:themeColor="text1"/>
                <w:spacing w:val="2"/>
                <w:shd w:val="clear" w:color="auto" w:fill="FFFFFF"/>
              </w:rPr>
              <w:t xml:space="preserve"> ограничения размеров затрат.</w:t>
            </w:r>
          </w:p>
          <w:p w14:paraId="5226B24A"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формировании тарифа уполномоченный орган определяет целесообразность изменения сумм расходов периода при снижении эффективности деятельности субъектов естественной монополии (увеличение себестоимости единицы оказываемой регулируемой услуги, снижении объемов оказываемых регулируемых услуг, увеличении кредиторской и дебиторской задолженности).</w:t>
            </w:r>
          </w:p>
          <w:p w14:paraId="31929D58"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рассмотрении заявки на утверждение тарифа и тарифной сметы уполномоченный орган включает расходы периода в тарифы в пределах расходов, принятых в действовавших тарифах, с учетом показателей прогноза социально-экономического развития Республики Казахстан (инфляция) за период, предшествующий изменению тарифов.</w:t>
            </w:r>
          </w:p>
          <w:p w14:paraId="60AB185A"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снижении эффективности деятельности субъектов (увеличение себестоимости единицы оказываемой регулируемой услуги, снижение объемов оказываемых регулируемых услуг, увеличение кредиторской и дебиторской задолженности) уполномоченный орган рассматривает изменения затрат без учета показателей прогноза социально-</w:t>
            </w:r>
            <w:r w:rsidRPr="00DA16F5">
              <w:rPr>
                <w:color w:val="000000" w:themeColor="text1"/>
                <w:spacing w:val="2"/>
                <w:shd w:val="clear" w:color="auto" w:fill="FFFFFF"/>
              </w:rPr>
              <w:lastRenderedPageBreak/>
              <w:t>экономического развития Республики Казахстан (инфляция).</w:t>
            </w:r>
          </w:p>
        </w:tc>
        <w:tc>
          <w:tcPr>
            <w:tcW w:w="5387" w:type="dxa"/>
          </w:tcPr>
          <w:p w14:paraId="1ED2174E"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267.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принимает решение о снижении или отказе в повышении расходов на оплату труда административного и (или) производственного персонала, включаемого в тарифы, на основе сравнительного анализа затрат на оплату труда субъектов естественных монополий, занимающихся тем же или аналогичным видом деятельности, а также в случае сокращения объемов оказываемых регулируемых услуг субъекта </w:t>
            </w:r>
            <w:r w:rsidRPr="00DA16F5">
              <w:rPr>
                <w:b/>
                <w:color w:val="000000" w:themeColor="text1"/>
                <w:spacing w:val="2"/>
                <w:shd w:val="clear" w:color="auto" w:fill="FFFFFF"/>
              </w:rPr>
              <w:t>естественной монополии</w:t>
            </w:r>
            <w:r w:rsidRPr="00DA16F5">
              <w:rPr>
                <w:color w:val="000000" w:themeColor="text1"/>
                <w:spacing w:val="2"/>
                <w:shd w:val="clear" w:color="auto" w:fill="FFFFFF"/>
              </w:rPr>
              <w:t>.</w:t>
            </w:r>
          </w:p>
          <w:p w14:paraId="7CD4C04F" w14:textId="186CB31F"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Амортизационные отчисления основных средств и нематериальных активов рассчитываются по прямолинейному</w:t>
            </w:r>
            <w:r w:rsidRPr="00DA16F5">
              <w:rPr>
                <w:color w:val="000000" w:themeColor="text1"/>
                <w:spacing w:val="2"/>
                <w:shd w:val="clear" w:color="auto" w:fill="FFFFFF"/>
                <w:lang w:val="kk-KZ"/>
              </w:rPr>
              <w:t xml:space="preserve"> </w:t>
            </w:r>
            <w:r w:rsidRPr="00DA16F5">
              <w:rPr>
                <w:color w:val="000000" w:themeColor="text1"/>
                <w:spacing w:val="2"/>
                <w:shd w:val="clear" w:color="auto" w:fill="FFFFFF"/>
              </w:rPr>
              <w:t>(равномерному) методу начисления и включаются в затратную часть тарифа.</w:t>
            </w:r>
          </w:p>
          <w:p w14:paraId="23BED0C7" w14:textId="21B58066"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В случае утверждения тарифа и тарифных смет по инициативе </w:t>
            </w:r>
            <w:r w:rsidRPr="00DA16F5">
              <w:rPr>
                <w:b/>
                <w:color w:val="000000" w:themeColor="text1"/>
                <w:spacing w:val="2"/>
                <w:shd w:val="clear" w:color="auto" w:fill="FFFFFF"/>
              </w:rPr>
              <w:t>ведомства</w:t>
            </w:r>
            <w:r w:rsidRPr="00DA16F5">
              <w:rPr>
                <w:color w:val="000000" w:themeColor="text1"/>
                <w:spacing w:val="2"/>
                <w:shd w:val="clear" w:color="auto" w:fill="FFFFFF"/>
              </w:rPr>
              <w:t xml:space="preserve"> уполномоченного органа,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включает расходы периода в тарифы в пределах </w:t>
            </w:r>
            <w:r w:rsidRPr="00DA16F5">
              <w:rPr>
                <w:color w:val="000000" w:themeColor="text1"/>
                <w:spacing w:val="2"/>
                <w:shd w:val="clear" w:color="auto" w:fill="FFFFFF"/>
              </w:rPr>
              <w:lastRenderedPageBreak/>
              <w:t>расходов, принятых в действовавших тарифах, с учетом показателей прогноза социально-экономического развития Республики Казахстан (инфляция) за период, предшествующий изменению тарифов в соответствии с</w:t>
            </w:r>
            <w:r w:rsidRPr="00DA16F5">
              <w:rPr>
                <w:color w:val="000000" w:themeColor="text1"/>
                <w:spacing w:val="2"/>
                <w:shd w:val="clear" w:color="auto" w:fill="FFFFFF"/>
                <w:lang w:val="kk-KZ"/>
              </w:rPr>
              <w:t xml:space="preserve"> </w:t>
            </w:r>
            <w:r w:rsidRPr="00DA16F5">
              <w:rPr>
                <w:b/>
                <w:bCs/>
                <w:color w:val="000000" w:themeColor="text1"/>
                <w:spacing w:val="2"/>
                <w:shd w:val="clear" w:color="auto" w:fill="FFFFFF"/>
                <w:lang w:val="kk-KZ"/>
              </w:rPr>
              <w:t>пунктом 261 настоящих Правил</w:t>
            </w:r>
            <w:r w:rsidRPr="00DA16F5">
              <w:rPr>
                <w:b/>
                <w:bCs/>
                <w:color w:val="000000" w:themeColor="text1"/>
                <w:spacing w:val="2"/>
                <w:shd w:val="clear" w:color="auto" w:fill="FFFFFF"/>
              </w:rPr>
              <w:t xml:space="preserve">. </w:t>
            </w:r>
          </w:p>
          <w:p w14:paraId="746E3426" w14:textId="2C19368F"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При формировании тарифа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определяет целесообразность изменения сумм расходов периода при снижении эффективности деятельности субъектов естественной монополии (увеличение себестоимости единицы оказываемой регулируемой услуги, снижении объемов оказываемых регулируемых услуг, увеличении кредиторской и дебиторской задолженности).</w:t>
            </w:r>
          </w:p>
          <w:p w14:paraId="42D37976"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При рассмотрении заявки на утверждение тарифа и тарифной сметы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включает расходы периода в тарифы в пределах расходов, принятых в действовавших тарифах, с учетом показателей прогноза социально-экономического развития Республики Казахстан (инфляция) за период, предшествующий изменению тарифов.</w:t>
            </w:r>
          </w:p>
          <w:p w14:paraId="45E76DD2"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При снижении эффективности деятельности субъектов (увеличение себестоимости единицы оказываемой регулируемой услуги, снижение объемов оказываемых регулируемых услуг, увеличение кредиторской и дебиторской задолженности)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рассматривает изменения затрат без учета </w:t>
            </w:r>
            <w:r w:rsidRPr="00DA16F5">
              <w:rPr>
                <w:color w:val="000000" w:themeColor="text1"/>
                <w:spacing w:val="2"/>
                <w:shd w:val="clear" w:color="auto" w:fill="FFFFFF"/>
              </w:rPr>
              <w:lastRenderedPageBreak/>
              <w:t>показателей прогноза социально-экономического развития Республики Казахстан (инфляция).</w:t>
            </w:r>
          </w:p>
        </w:tc>
        <w:tc>
          <w:tcPr>
            <w:tcW w:w="2693" w:type="dxa"/>
          </w:tcPr>
          <w:p w14:paraId="5A6CF5D7" w14:textId="170256CB"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2BFC8E52" w14:textId="77777777" w:rsidTr="00C951CE">
        <w:tc>
          <w:tcPr>
            <w:tcW w:w="681" w:type="dxa"/>
          </w:tcPr>
          <w:p w14:paraId="6AE4AD26" w14:textId="2AA988E1" w:rsidR="009236AB" w:rsidRPr="0072330B" w:rsidRDefault="0072330B" w:rsidP="0072330B">
            <w:pPr>
              <w:ind w:firstLine="0"/>
              <w:jc w:val="center"/>
              <w:rPr>
                <w:color w:val="000000" w:themeColor="text1"/>
                <w:sz w:val="24"/>
                <w:szCs w:val="24"/>
              </w:rPr>
            </w:pPr>
            <w:r>
              <w:rPr>
                <w:color w:val="000000" w:themeColor="text1"/>
                <w:sz w:val="24"/>
                <w:szCs w:val="24"/>
              </w:rPr>
              <w:lastRenderedPageBreak/>
              <w:t>121</w:t>
            </w:r>
          </w:p>
        </w:tc>
        <w:tc>
          <w:tcPr>
            <w:tcW w:w="1872" w:type="dxa"/>
          </w:tcPr>
          <w:p w14:paraId="61D3683D"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272</w:t>
            </w:r>
          </w:p>
        </w:tc>
        <w:tc>
          <w:tcPr>
            <w:tcW w:w="5244" w:type="dxa"/>
          </w:tcPr>
          <w:p w14:paraId="0652D97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272. Уполномоченный орган при расчете тарифа определяет допустимый уровень прибыли как произведение ставки прибыли на величину регулируемой базы задействованных активов в установленном порядке. Уровень прибыли, включаемый </w:t>
            </w:r>
            <w:proofErr w:type="gramStart"/>
            <w:r w:rsidRPr="00DA16F5">
              <w:rPr>
                <w:color w:val="000000" w:themeColor="text1"/>
                <w:spacing w:val="2"/>
                <w:shd w:val="clear" w:color="auto" w:fill="FFFFFF"/>
              </w:rPr>
              <w:t>в тариф</w:t>
            </w:r>
            <w:proofErr w:type="gramEnd"/>
            <w:r w:rsidRPr="00DA16F5">
              <w:rPr>
                <w:color w:val="000000" w:themeColor="text1"/>
                <w:spacing w:val="2"/>
                <w:shd w:val="clear" w:color="auto" w:fill="FFFFFF"/>
              </w:rPr>
              <w:t xml:space="preserve"> ограничивается с учетом средств, необходимых для реализации инвестиционной программы, и амортизационных отчислений.</w:t>
            </w:r>
          </w:p>
        </w:tc>
        <w:tc>
          <w:tcPr>
            <w:tcW w:w="5387" w:type="dxa"/>
          </w:tcPr>
          <w:p w14:paraId="336E1E0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272.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при расчете тарифа определяет допустимый уровень прибыли как произведение ставки прибыли на величину регулируемой базы задействованных активов в установленном порядке. Уровень прибыли, включаемый </w:t>
            </w:r>
            <w:proofErr w:type="gramStart"/>
            <w:r w:rsidRPr="00DA16F5">
              <w:rPr>
                <w:color w:val="000000" w:themeColor="text1"/>
                <w:spacing w:val="2"/>
                <w:shd w:val="clear" w:color="auto" w:fill="FFFFFF"/>
              </w:rPr>
              <w:t>в тариф</w:t>
            </w:r>
            <w:proofErr w:type="gramEnd"/>
            <w:r w:rsidRPr="00DA16F5">
              <w:rPr>
                <w:color w:val="000000" w:themeColor="text1"/>
                <w:spacing w:val="2"/>
                <w:shd w:val="clear" w:color="auto" w:fill="FFFFFF"/>
              </w:rPr>
              <w:t xml:space="preserve"> ограничивается с учетом средств, необходимых для реализации инвестиционной программы, и амортизационных отчислений.</w:t>
            </w:r>
          </w:p>
        </w:tc>
        <w:tc>
          <w:tcPr>
            <w:tcW w:w="2693" w:type="dxa"/>
          </w:tcPr>
          <w:p w14:paraId="22838E73" w14:textId="563413CA"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754AE48" w14:textId="77777777" w:rsidTr="00C951CE">
        <w:tc>
          <w:tcPr>
            <w:tcW w:w="681" w:type="dxa"/>
          </w:tcPr>
          <w:p w14:paraId="12ECB0A4" w14:textId="7786B967" w:rsidR="009236AB" w:rsidRPr="0072330B" w:rsidRDefault="0072330B" w:rsidP="0072330B">
            <w:pPr>
              <w:ind w:firstLine="0"/>
              <w:jc w:val="center"/>
              <w:rPr>
                <w:color w:val="000000" w:themeColor="text1"/>
                <w:sz w:val="24"/>
                <w:szCs w:val="24"/>
              </w:rPr>
            </w:pPr>
            <w:r>
              <w:rPr>
                <w:color w:val="000000" w:themeColor="text1"/>
                <w:sz w:val="24"/>
                <w:szCs w:val="24"/>
              </w:rPr>
              <w:t>122</w:t>
            </w:r>
          </w:p>
        </w:tc>
        <w:tc>
          <w:tcPr>
            <w:tcW w:w="1872" w:type="dxa"/>
          </w:tcPr>
          <w:p w14:paraId="1D4136AF"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273</w:t>
            </w:r>
          </w:p>
        </w:tc>
        <w:tc>
          <w:tcPr>
            <w:tcW w:w="5244" w:type="dxa"/>
          </w:tcPr>
          <w:p w14:paraId="69DB8667"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273. Увеличение амортизационных отчислений включается уполномоченным органом в затратную часть тарифа после проведения субъектом естественной монополии переоценки основных средств и (или) их реконструкции (модернизации) поэтапно.</w:t>
            </w:r>
          </w:p>
        </w:tc>
        <w:tc>
          <w:tcPr>
            <w:tcW w:w="5387" w:type="dxa"/>
          </w:tcPr>
          <w:p w14:paraId="25C00B6A"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273. Увеличение амортизационных отчислений включается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в затратную часть тарифа после проведения субъектом естественной монополии переоценки основных средств и (или) их реконструкции (модернизации) поэтапно.</w:t>
            </w:r>
          </w:p>
        </w:tc>
        <w:tc>
          <w:tcPr>
            <w:tcW w:w="2693" w:type="dxa"/>
          </w:tcPr>
          <w:p w14:paraId="5382ADDC" w14:textId="3071314A"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31F46C8D" w14:textId="77777777" w:rsidTr="00C951CE">
        <w:tc>
          <w:tcPr>
            <w:tcW w:w="681" w:type="dxa"/>
          </w:tcPr>
          <w:p w14:paraId="66AEE66E" w14:textId="60872211" w:rsidR="009236AB" w:rsidRPr="0072330B" w:rsidRDefault="0072330B" w:rsidP="0072330B">
            <w:pPr>
              <w:ind w:firstLine="0"/>
              <w:jc w:val="center"/>
              <w:rPr>
                <w:color w:val="000000" w:themeColor="text1"/>
                <w:sz w:val="24"/>
                <w:szCs w:val="24"/>
              </w:rPr>
            </w:pPr>
            <w:r>
              <w:rPr>
                <w:color w:val="000000" w:themeColor="text1"/>
                <w:sz w:val="24"/>
                <w:szCs w:val="24"/>
              </w:rPr>
              <w:t>123</w:t>
            </w:r>
          </w:p>
        </w:tc>
        <w:tc>
          <w:tcPr>
            <w:tcW w:w="1872" w:type="dxa"/>
          </w:tcPr>
          <w:p w14:paraId="5ECB07D7"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274</w:t>
            </w:r>
          </w:p>
        </w:tc>
        <w:tc>
          <w:tcPr>
            <w:tcW w:w="5244" w:type="dxa"/>
          </w:tcPr>
          <w:p w14:paraId="2DF8A2F1"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274. Применение прямолинейного (равномерного) метода начисления износа основных средств и нематериальных активов не требует согласования с уполномоченным органом.</w:t>
            </w:r>
          </w:p>
        </w:tc>
        <w:tc>
          <w:tcPr>
            <w:tcW w:w="5387" w:type="dxa"/>
          </w:tcPr>
          <w:p w14:paraId="368FB73E"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274. Применение прямолинейного (равномерного) метода начисления износа основных средств и нематериальных активов не требует согласования с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w:t>
            </w:r>
          </w:p>
        </w:tc>
        <w:tc>
          <w:tcPr>
            <w:tcW w:w="2693" w:type="dxa"/>
          </w:tcPr>
          <w:p w14:paraId="42758823" w14:textId="2A61AA0D"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48489860" w14:textId="77777777" w:rsidTr="00C951CE">
        <w:tc>
          <w:tcPr>
            <w:tcW w:w="681" w:type="dxa"/>
          </w:tcPr>
          <w:p w14:paraId="08F51BCB" w14:textId="5D9F280A" w:rsidR="009236AB" w:rsidRPr="0072330B" w:rsidRDefault="0072330B" w:rsidP="0072330B">
            <w:pPr>
              <w:ind w:firstLine="0"/>
              <w:jc w:val="center"/>
              <w:rPr>
                <w:color w:val="000000" w:themeColor="text1"/>
                <w:sz w:val="24"/>
                <w:szCs w:val="24"/>
              </w:rPr>
            </w:pPr>
            <w:r>
              <w:rPr>
                <w:color w:val="000000" w:themeColor="text1"/>
                <w:sz w:val="24"/>
                <w:szCs w:val="24"/>
              </w:rPr>
              <w:t>124</w:t>
            </w:r>
          </w:p>
        </w:tc>
        <w:tc>
          <w:tcPr>
            <w:tcW w:w="1872" w:type="dxa"/>
          </w:tcPr>
          <w:p w14:paraId="3E37E18F"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275</w:t>
            </w:r>
          </w:p>
        </w:tc>
        <w:tc>
          <w:tcPr>
            <w:tcW w:w="5244" w:type="dxa"/>
          </w:tcPr>
          <w:p w14:paraId="00D5083D"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275. Применение и начисление амортизации иными методами начисления амортизации согласовывается с уполномоченным органом.</w:t>
            </w:r>
          </w:p>
        </w:tc>
        <w:tc>
          <w:tcPr>
            <w:tcW w:w="5387" w:type="dxa"/>
          </w:tcPr>
          <w:p w14:paraId="07A9C51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275. Применение и начисление амортизации иными методами начисления амортизации согласовывается с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w:t>
            </w:r>
          </w:p>
        </w:tc>
        <w:tc>
          <w:tcPr>
            <w:tcW w:w="2693" w:type="dxa"/>
          </w:tcPr>
          <w:p w14:paraId="16FB7873" w14:textId="57F85320"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18E7FC93" w14:textId="77777777" w:rsidTr="00C951CE">
        <w:tc>
          <w:tcPr>
            <w:tcW w:w="681" w:type="dxa"/>
          </w:tcPr>
          <w:p w14:paraId="240A6CBC" w14:textId="44A42FA3" w:rsidR="009236AB" w:rsidRPr="0072330B" w:rsidRDefault="0072330B" w:rsidP="0072330B">
            <w:pPr>
              <w:ind w:firstLine="0"/>
              <w:jc w:val="center"/>
              <w:rPr>
                <w:color w:val="000000" w:themeColor="text1"/>
                <w:sz w:val="24"/>
                <w:szCs w:val="24"/>
              </w:rPr>
            </w:pPr>
            <w:r>
              <w:rPr>
                <w:color w:val="000000" w:themeColor="text1"/>
                <w:sz w:val="24"/>
                <w:szCs w:val="24"/>
              </w:rPr>
              <w:t>125</w:t>
            </w:r>
          </w:p>
        </w:tc>
        <w:tc>
          <w:tcPr>
            <w:tcW w:w="1872" w:type="dxa"/>
          </w:tcPr>
          <w:p w14:paraId="3EFA3FF7"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276</w:t>
            </w:r>
          </w:p>
        </w:tc>
        <w:tc>
          <w:tcPr>
            <w:tcW w:w="5244" w:type="dxa"/>
          </w:tcPr>
          <w:p w14:paraId="2B92D54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276. Амортизационные отчисления от активов, задействованных при оказании регулируемых услуг направляются на проведение капитальных ремонтных работ, приводящих к увеличению стоимости основных </w:t>
            </w:r>
            <w:r w:rsidRPr="00DA16F5">
              <w:rPr>
                <w:color w:val="000000" w:themeColor="text1"/>
                <w:spacing w:val="2"/>
                <w:shd w:val="clear" w:color="auto" w:fill="FFFFFF"/>
              </w:rPr>
              <w:lastRenderedPageBreak/>
              <w:t>средств, и реализацию инвестиционных проектов.</w:t>
            </w:r>
          </w:p>
          <w:p w14:paraId="2174AE24" w14:textId="173FA9FF"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
        </w:tc>
        <w:tc>
          <w:tcPr>
            <w:tcW w:w="5387" w:type="dxa"/>
          </w:tcPr>
          <w:p w14:paraId="14495287" w14:textId="50FC04BA"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276. Амортизационные отчисления от активов, задействованных при оказании регулируемых услуг</w:t>
            </w:r>
            <w:r w:rsidRPr="00DA16F5">
              <w:rPr>
                <w:b/>
                <w:color w:val="000000" w:themeColor="text1"/>
                <w:spacing w:val="2"/>
                <w:shd w:val="clear" w:color="auto" w:fill="FFFFFF"/>
              </w:rPr>
              <w:t>,</w:t>
            </w:r>
            <w:r w:rsidRPr="00DA16F5">
              <w:rPr>
                <w:color w:val="000000" w:themeColor="text1"/>
                <w:spacing w:val="2"/>
                <w:shd w:val="clear" w:color="auto" w:fill="FFFFFF"/>
              </w:rPr>
              <w:t xml:space="preserve"> направляются </w:t>
            </w:r>
            <w:r w:rsidRPr="00DA16F5">
              <w:rPr>
                <w:b/>
                <w:color w:val="000000" w:themeColor="text1"/>
                <w:spacing w:val="2"/>
                <w:shd w:val="clear" w:color="auto" w:fill="FFFFFF"/>
              </w:rPr>
              <w:t xml:space="preserve">на цели, связанные с капиталовложениями в фиксированные активы, используемые в предоставлении </w:t>
            </w:r>
            <w:r w:rsidRPr="00DA16F5">
              <w:rPr>
                <w:b/>
                <w:color w:val="000000" w:themeColor="text1"/>
                <w:spacing w:val="2"/>
                <w:shd w:val="clear" w:color="auto" w:fill="FFFFFF"/>
              </w:rPr>
              <w:lastRenderedPageBreak/>
              <w:t>регулируемой услуги, реализацией инвестиционных</w:t>
            </w:r>
            <w:r w:rsidRPr="00DA16F5">
              <w:rPr>
                <w:color w:val="000000" w:themeColor="text1"/>
                <w:spacing w:val="2"/>
                <w:shd w:val="clear" w:color="auto" w:fill="FFFFFF"/>
              </w:rPr>
              <w:t xml:space="preserve"> </w:t>
            </w:r>
            <w:r w:rsidRPr="00DA16F5">
              <w:rPr>
                <w:b/>
                <w:color w:val="000000" w:themeColor="text1"/>
                <w:spacing w:val="2"/>
                <w:shd w:val="clear" w:color="auto" w:fill="FFFFFF"/>
              </w:rPr>
              <w:t>программ и возвратом основного долга по привлеченным кредитным ресурсам</w:t>
            </w:r>
            <w:r w:rsidRPr="00DA16F5">
              <w:rPr>
                <w:color w:val="000000" w:themeColor="text1"/>
                <w:spacing w:val="2"/>
                <w:shd w:val="clear" w:color="auto" w:fill="FFFFFF"/>
              </w:rPr>
              <w:t>.</w:t>
            </w:r>
          </w:p>
        </w:tc>
        <w:tc>
          <w:tcPr>
            <w:tcW w:w="2693" w:type="dxa"/>
          </w:tcPr>
          <w:p w14:paraId="16DE38D7" w14:textId="77777777"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 xml:space="preserve">Амортизационные отчисления направляются на капиталовложения в фиксированные активы, </w:t>
            </w:r>
            <w:r w:rsidRPr="00DA16F5">
              <w:rPr>
                <w:bCs/>
                <w:color w:val="000000" w:themeColor="text1"/>
              </w:rPr>
              <w:lastRenderedPageBreak/>
              <w:t>используемые в предоставлении регулируемой услуги, и возврат основного долга по привлеченным кредитным ресурсам</w:t>
            </w:r>
          </w:p>
          <w:p w14:paraId="5BEFC867" w14:textId="34F7A852"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 xml:space="preserve">Кроме того, одним из источников реализации утвержденной инвестиционной программы и возврата заемных средств, привлеченных для ее реализации, являются амортизационные отчисления, учтенные в тарифе </w:t>
            </w:r>
            <w:r w:rsidRPr="00DA16F5">
              <w:rPr>
                <w:bCs/>
                <w:i/>
                <w:color w:val="000000" w:themeColor="text1"/>
                <w:sz w:val="22"/>
              </w:rPr>
              <w:t>(п.6 ст.21 Закона)</w:t>
            </w:r>
          </w:p>
        </w:tc>
      </w:tr>
      <w:tr w:rsidR="00DA16F5" w:rsidRPr="00DA16F5" w14:paraId="7F0030AB" w14:textId="77777777" w:rsidTr="00C951CE">
        <w:tc>
          <w:tcPr>
            <w:tcW w:w="681" w:type="dxa"/>
          </w:tcPr>
          <w:p w14:paraId="16D14F1F" w14:textId="1CA7278F" w:rsidR="009236AB" w:rsidRPr="0072330B" w:rsidRDefault="0072330B" w:rsidP="0072330B">
            <w:pPr>
              <w:ind w:firstLine="0"/>
              <w:jc w:val="center"/>
              <w:rPr>
                <w:color w:val="000000" w:themeColor="text1"/>
                <w:sz w:val="24"/>
                <w:szCs w:val="24"/>
              </w:rPr>
            </w:pPr>
            <w:r>
              <w:rPr>
                <w:color w:val="000000" w:themeColor="text1"/>
                <w:sz w:val="24"/>
                <w:szCs w:val="24"/>
              </w:rPr>
              <w:lastRenderedPageBreak/>
              <w:t>126</w:t>
            </w:r>
          </w:p>
        </w:tc>
        <w:tc>
          <w:tcPr>
            <w:tcW w:w="1872" w:type="dxa"/>
          </w:tcPr>
          <w:p w14:paraId="76D5292E"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277</w:t>
            </w:r>
          </w:p>
        </w:tc>
        <w:tc>
          <w:tcPr>
            <w:tcW w:w="5244" w:type="dxa"/>
          </w:tcPr>
          <w:p w14:paraId="6A99D081"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277. Тариф с применением метода индексации устанавливается ежегодно субъектом естественной монополии малой мощности путем индексации утвержденного тарифа не выше уровня, определяемого уполномоченным органом.</w:t>
            </w:r>
          </w:p>
          <w:p w14:paraId="29E0DC60"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При этом, тариф на регулируемые услуги, тарифная смета, измененные субъектом естественной монополии малой мощности, являются, соответственно, тарифом и тарифной сметой на регулируемые услуги.</w:t>
            </w:r>
          </w:p>
        </w:tc>
        <w:tc>
          <w:tcPr>
            <w:tcW w:w="5387" w:type="dxa"/>
          </w:tcPr>
          <w:p w14:paraId="32731DDA"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277. Тариф с применением метода индексации устанавливается ежегодно субъектом естественной монополии малой мощности путем индексации утвержденного тарифа не выше уровня, определяемого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w:t>
            </w:r>
          </w:p>
          <w:p w14:paraId="054CF8E9" w14:textId="77777777" w:rsidR="009236AB" w:rsidRPr="00DA16F5" w:rsidRDefault="009236AB" w:rsidP="009236AB">
            <w:pPr>
              <w:pStyle w:val="ab"/>
              <w:spacing w:before="0" w:beforeAutospacing="0" w:after="0" w:afterAutospacing="0"/>
              <w:ind w:firstLine="204"/>
              <w:jc w:val="both"/>
              <w:rPr>
                <w:b/>
                <w:color w:val="000000" w:themeColor="text1"/>
                <w:spacing w:val="2"/>
                <w:shd w:val="clear" w:color="auto" w:fill="FFFFFF"/>
              </w:rPr>
            </w:pPr>
            <w:r w:rsidRPr="00DA16F5">
              <w:rPr>
                <w:b/>
                <w:color w:val="000000" w:themeColor="text1"/>
                <w:spacing w:val="2"/>
                <w:shd w:val="clear" w:color="auto" w:fill="FFFFFF"/>
              </w:rPr>
              <w:t>В случае утверждения временного компенсирующего тарифа субъект естественной монополии малой мощности повышает тариф не выше уровня индексации, определяемого ведомством уполномоченного органа, по истечении периода его действия.</w:t>
            </w:r>
          </w:p>
          <w:p w14:paraId="74F5A569"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При этом, тариф на регулируемые услуги, тарифная смета, измененные субъектом </w:t>
            </w:r>
            <w:r w:rsidRPr="00DA16F5">
              <w:rPr>
                <w:color w:val="000000" w:themeColor="text1"/>
                <w:spacing w:val="2"/>
                <w:shd w:val="clear" w:color="auto" w:fill="FFFFFF"/>
              </w:rPr>
              <w:lastRenderedPageBreak/>
              <w:t>естественной монополии малой мощности, являются, соответственно, тарифом и тарифной сметой на регулируемые услуги.</w:t>
            </w:r>
          </w:p>
        </w:tc>
        <w:tc>
          <w:tcPr>
            <w:tcW w:w="2693" w:type="dxa"/>
          </w:tcPr>
          <w:p w14:paraId="21C7D7A6" w14:textId="674F9E73"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Согласно п.93 и 94 Правил, временный компенсирующий тариф утверждается на определенный период.</w:t>
            </w:r>
          </w:p>
          <w:p w14:paraId="0ED791C7" w14:textId="059F3AD5"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 xml:space="preserve">В этой связи, предлагаемое дополнение необходимо для уточнения возможности повышения тарифа с применением метода индексации только после возмещения </w:t>
            </w:r>
            <w:r w:rsidRPr="00DA16F5">
              <w:rPr>
                <w:bCs/>
                <w:color w:val="000000" w:themeColor="text1"/>
              </w:rPr>
              <w:lastRenderedPageBreak/>
              <w:t>потребителям необоснованно полученного дохода в полном объеме</w:t>
            </w:r>
          </w:p>
        </w:tc>
      </w:tr>
      <w:tr w:rsidR="00DA16F5" w:rsidRPr="00DA16F5" w14:paraId="02FD2C11" w14:textId="77777777" w:rsidTr="00C951CE">
        <w:tc>
          <w:tcPr>
            <w:tcW w:w="681" w:type="dxa"/>
          </w:tcPr>
          <w:p w14:paraId="455804DC" w14:textId="76AA586D" w:rsidR="009236AB" w:rsidRPr="0072330B" w:rsidRDefault="0072330B" w:rsidP="0072330B">
            <w:pPr>
              <w:ind w:firstLine="0"/>
              <w:jc w:val="center"/>
              <w:rPr>
                <w:color w:val="000000" w:themeColor="text1"/>
                <w:sz w:val="24"/>
                <w:szCs w:val="24"/>
              </w:rPr>
            </w:pPr>
            <w:r>
              <w:rPr>
                <w:color w:val="000000" w:themeColor="text1"/>
                <w:sz w:val="24"/>
                <w:szCs w:val="24"/>
              </w:rPr>
              <w:lastRenderedPageBreak/>
              <w:t>127</w:t>
            </w:r>
          </w:p>
        </w:tc>
        <w:tc>
          <w:tcPr>
            <w:tcW w:w="1872" w:type="dxa"/>
          </w:tcPr>
          <w:p w14:paraId="5CBF45C2"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278</w:t>
            </w:r>
          </w:p>
        </w:tc>
        <w:tc>
          <w:tcPr>
            <w:tcW w:w="5244" w:type="dxa"/>
          </w:tcPr>
          <w:p w14:paraId="30E41B83"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278. Субъект естественной монополии малой мощности в срок не позднее чем за 30 (тридцать) календарных дней до изменения тарифа проводит публичные слушания.</w:t>
            </w:r>
          </w:p>
          <w:p w14:paraId="3822F069" w14:textId="5000A939"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Информация о дате и месте проведения публичных слушаний размещается субъектом естественной монополии малой мощности на своем интернет-ресурсе, в случае его отсутствия представляет уполномоченному органу для размещения на его интернет-ресурсе либо в периодических печатных изданиях, распространяемых на территории соответствующей административно-территориальной единицы, за 30 (тридцать) календарных дней до их проведения.</w:t>
            </w:r>
          </w:p>
        </w:tc>
        <w:tc>
          <w:tcPr>
            <w:tcW w:w="5387" w:type="dxa"/>
          </w:tcPr>
          <w:p w14:paraId="2F6DB7E6" w14:textId="77777777"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278. Субъект естественной монополии малой мощности в срок не позднее чем за 30 (тридцать) календарных дней до изменения тарифа проводит публичные слушания.</w:t>
            </w:r>
          </w:p>
          <w:p w14:paraId="457E484A" w14:textId="72DAD3EA" w:rsidR="009236AB" w:rsidRPr="00DA16F5" w:rsidRDefault="009236AB" w:rsidP="009236AB">
            <w:pPr>
              <w:pStyle w:val="ab"/>
              <w:shd w:val="clear" w:color="auto" w:fill="FFFFFF"/>
              <w:spacing w:before="0" w:beforeAutospacing="0" w:after="0" w:afterAutospacing="0" w:line="285" w:lineRule="atLeast"/>
              <w:ind w:firstLine="205"/>
              <w:jc w:val="both"/>
              <w:textAlignment w:val="baseline"/>
              <w:rPr>
                <w:color w:val="000000" w:themeColor="text1"/>
                <w:spacing w:val="2"/>
              </w:rPr>
            </w:pPr>
            <w:r w:rsidRPr="00DA16F5">
              <w:rPr>
                <w:color w:val="000000" w:themeColor="text1"/>
                <w:spacing w:val="2"/>
              </w:rPr>
              <w:t xml:space="preserve">Информация о дате и месте проведения публичных слушаний размещается субъектом естественной монополии малой мощности на своем интернет-ресурсе, в случае его отсутствия представляет </w:t>
            </w:r>
            <w:r w:rsidRPr="00DA16F5">
              <w:rPr>
                <w:b/>
                <w:color w:val="000000" w:themeColor="text1"/>
                <w:spacing w:val="2"/>
                <w:shd w:val="clear" w:color="auto" w:fill="FFFFFF"/>
              </w:rPr>
              <w:t>ведомству уполномоченного органа</w:t>
            </w:r>
            <w:r w:rsidRPr="00DA16F5">
              <w:rPr>
                <w:color w:val="000000" w:themeColor="text1"/>
                <w:spacing w:val="2"/>
              </w:rPr>
              <w:t xml:space="preserve"> для размещения на его интернет-ресурсе либо в периодических печатных изданиях, распространяемых на территории соответствующей административно-территориальной единицы, за 30 (тридцать) календарных дней до их проведения.</w:t>
            </w:r>
          </w:p>
        </w:tc>
        <w:tc>
          <w:tcPr>
            <w:tcW w:w="2693" w:type="dxa"/>
          </w:tcPr>
          <w:p w14:paraId="18A81368" w14:textId="637F4050"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6006844A" w14:textId="77777777" w:rsidTr="00C951CE">
        <w:tc>
          <w:tcPr>
            <w:tcW w:w="681" w:type="dxa"/>
          </w:tcPr>
          <w:p w14:paraId="45902CE4" w14:textId="59BC7995" w:rsidR="009236AB" w:rsidRPr="0072330B" w:rsidRDefault="0072330B" w:rsidP="0072330B">
            <w:pPr>
              <w:ind w:firstLine="0"/>
              <w:jc w:val="center"/>
              <w:rPr>
                <w:color w:val="000000" w:themeColor="text1"/>
                <w:sz w:val="24"/>
                <w:szCs w:val="24"/>
              </w:rPr>
            </w:pPr>
            <w:r>
              <w:rPr>
                <w:color w:val="000000" w:themeColor="text1"/>
                <w:sz w:val="24"/>
                <w:szCs w:val="24"/>
              </w:rPr>
              <w:t>128</w:t>
            </w:r>
          </w:p>
        </w:tc>
        <w:tc>
          <w:tcPr>
            <w:tcW w:w="1872" w:type="dxa"/>
          </w:tcPr>
          <w:p w14:paraId="471700D2"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279</w:t>
            </w:r>
          </w:p>
        </w:tc>
        <w:tc>
          <w:tcPr>
            <w:tcW w:w="5244" w:type="dxa"/>
          </w:tcPr>
          <w:p w14:paraId="58874889"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279. Решение об индексации тарифа оформляется внутренним приказом субъекта естественной монополии малой мощности об изменении тарифов на величину, не превышающую уровень индексации тарифа, определенную уполномоченным органом, с приложением тарифной сметы и указанием причин изменения тарифов.</w:t>
            </w:r>
          </w:p>
        </w:tc>
        <w:tc>
          <w:tcPr>
            <w:tcW w:w="5387" w:type="dxa"/>
          </w:tcPr>
          <w:p w14:paraId="58F69E36" w14:textId="6B136C20"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279. Решение об индексации тарифа оформляется</w:t>
            </w:r>
            <w:r w:rsidR="002743FC">
              <w:rPr>
                <w:color w:val="000000" w:themeColor="text1"/>
                <w:spacing w:val="2"/>
                <w:shd w:val="clear" w:color="auto" w:fill="FFFFFF"/>
                <w:lang w:val="kk-KZ"/>
              </w:rPr>
              <w:t xml:space="preserve"> </w:t>
            </w:r>
            <w:r w:rsidR="00BD38A0" w:rsidRPr="009F1552">
              <w:rPr>
                <w:color w:val="000000" w:themeColor="text1"/>
                <w:spacing w:val="2"/>
                <w:shd w:val="clear" w:color="auto" w:fill="FFFFFF"/>
                <w:lang w:val="kk-KZ"/>
              </w:rPr>
              <w:t>внутренним</w:t>
            </w:r>
            <w:r w:rsidR="00BD38A0">
              <w:rPr>
                <w:color w:val="000000" w:themeColor="text1"/>
                <w:spacing w:val="2"/>
                <w:shd w:val="clear" w:color="auto" w:fill="FFFFFF"/>
                <w:lang w:val="kk-KZ"/>
              </w:rPr>
              <w:t xml:space="preserve"> </w:t>
            </w:r>
            <w:r w:rsidRPr="00DA16F5">
              <w:rPr>
                <w:color w:val="000000" w:themeColor="text1"/>
                <w:spacing w:val="2"/>
                <w:shd w:val="clear" w:color="auto" w:fill="FFFFFF"/>
              </w:rPr>
              <w:t xml:space="preserve">приказом субъекта естественной монополии малой мощности об изменении тарифов на величину, не превышающую уровень индексации тарифа, </w:t>
            </w:r>
            <w:r w:rsidRPr="00DA16F5">
              <w:rPr>
                <w:b/>
                <w:color w:val="000000" w:themeColor="text1"/>
                <w:spacing w:val="2"/>
                <w:shd w:val="clear" w:color="auto" w:fill="FFFFFF"/>
              </w:rPr>
              <w:t>определенный</w:t>
            </w:r>
            <w:r w:rsidRPr="00DA16F5">
              <w:rPr>
                <w:color w:val="000000" w:themeColor="text1"/>
                <w:spacing w:val="2"/>
                <w:shd w:val="clear" w:color="auto" w:fill="FFFFFF"/>
              </w:rPr>
              <w:t xml:space="preserve">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с приложением тарифной сметы и указанием причин изменения тарифов.</w:t>
            </w:r>
          </w:p>
        </w:tc>
        <w:tc>
          <w:tcPr>
            <w:tcW w:w="2693" w:type="dxa"/>
          </w:tcPr>
          <w:p w14:paraId="082073C8" w14:textId="78FC35B8"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2D26A57" w14:textId="77777777" w:rsidTr="00C951CE">
        <w:tc>
          <w:tcPr>
            <w:tcW w:w="681" w:type="dxa"/>
          </w:tcPr>
          <w:p w14:paraId="750DF368" w14:textId="31647773" w:rsidR="009236AB" w:rsidRPr="0072330B" w:rsidRDefault="0072330B" w:rsidP="0072330B">
            <w:pPr>
              <w:ind w:firstLine="0"/>
              <w:jc w:val="center"/>
              <w:rPr>
                <w:color w:val="000000" w:themeColor="text1"/>
                <w:sz w:val="24"/>
                <w:szCs w:val="24"/>
              </w:rPr>
            </w:pPr>
            <w:r>
              <w:rPr>
                <w:color w:val="000000" w:themeColor="text1"/>
                <w:sz w:val="24"/>
                <w:szCs w:val="24"/>
              </w:rPr>
              <w:t>129</w:t>
            </w:r>
          </w:p>
        </w:tc>
        <w:tc>
          <w:tcPr>
            <w:tcW w:w="1872" w:type="dxa"/>
          </w:tcPr>
          <w:p w14:paraId="333FC588"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280</w:t>
            </w:r>
          </w:p>
        </w:tc>
        <w:tc>
          <w:tcPr>
            <w:tcW w:w="5244" w:type="dxa"/>
          </w:tcPr>
          <w:p w14:paraId="3089C9D9"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280. Субъект естественной монополии малой мощности информирует уполномоченный орган об изменении тарифа не позднее чем за 30 (тридцать) календарных дней до введения его в </w:t>
            </w:r>
            <w:r w:rsidRPr="00DA16F5">
              <w:rPr>
                <w:color w:val="000000" w:themeColor="text1"/>
                <w:spacing w:val="2"/>
                <w:shd w:val="clear" w:color="auto" w:fill="FFFFFF"/>
              </w:rPr>
              <w:lastRenderedPageBreak/>
              <w:t>действие с предоставлением информации, содержащей причины изменения тарифа, утвержденной тарифной сметы.</w:t>
            </w:r>
          </w:p>
        </w:tc>
        <w:tc>
          <w:tcPr>
            <w:tcW w:w="5387" w:type="dxa"/>
          </w:tcPr>
          <w:p w14:paraId="311162B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280. Субъект естественной монополии малой мощности информирует </w:t>
            </w:r>
            <w:r w:rsidRPr="00DA16F5">
              <w:rPr>
                <w:b/>
                <w:color w:val="000000" w:themeColor="text1"/>
                <w:spacing w:val="2"/>
                <w:shd w:val="clear" w:color="auto" w:fill="FFFFFF"/>
              </w:rPr>
              <w:t>ведомство уполномоченного органа</w:t>
            </w:r>
            <w:r w:rsidRPr="00DA16F5">
              <w:rPr>
                <w:color w:val="000000" w:themeColor="text1"/>
                <w:spacing w:val="2"/>
                <w:shd w:val="clear" w:color="auto" w:fill="FFFFFF"/>
              </w:rPr>
              <w:t xml:space="preserve"> об изменении тарифа не позднее чем за 30 (тридцать) календарных </w:t>
            </w:r>
            <w:r w:rsidRPr="00DA16F5">
              <w:rPr>
                <w:color w:val="000000" w:themeColor="text1"/>
                <w:spacing w:val="2"/>
                <w:shd w:val="clear" w:color="auto" w:fill="FFFFFF"/>
              </w:rPr>
              <w:lastRenderedPageBreak/>
              <w:t>дней до введения его в действие с предоставлением информации, содержащей причины изменения тарифа, утвержденной тарифной сметы.</w:t>
            </w:r>
          </w:p>
        </w:tc>
        <w:tc>
          <w:tcPr>
            <w:tcW w:w="2693" w:type="dxa"/>
          </w:tcPr>
          <w:p w14:paraId="030430D7" w14:textId="385D7DC8"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2A567EC9" w14:textId="77777777" w:rsidTr="00C951CE">
        <w:tc>
          <w:tcPr>
            <w:tcW w:w="681" w:type="dxa"/>
          </w:tcPr>
          <w:p w14:paraId="6D467B53" w14:textId="7D3CEB22" w:rsidR="009236AB" w:rsidRPr="0072330B" w:rsidRDefault="0072330B" w:rsidP="0072330B">
            <w:pPr>
              <w:ind w:firstLine="0"/>
              <w:jc w:val="center"/>
              <w:rPr>
                <w:color w:val="000000" w:themeColor="text1"/>
                <w:sz w:val="24"/>
                <w:szCs w:val="24"/>
              </w:rPr>
            </w:pPr>
            <w:r>
              <w:rPr>
                <w:color w:val="000000" w:themeColor="text1"/>
                <w:sz w:val="24"/>
                <w:szCs w:val="24"/>
              </w:rPr>
              <w:t>130</w:t>
            </w:r>
          </w:p>
        </w:tc>
        <w:tc>
          <w:tcPr>
            <w:tcW w:w="1872" w:type="dxa"/>
          </w:tcPr>
          <w:p w14:paraId="43F60953"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281</w:t>
            </w:r>
          </w:p>
        </w:tc>
        <w:tc>
          <w:tcPr>
            <w:tcW w:w="5244" w:type="dxa"/>
          </w:tcPr>
          <w:p w14:paraId="50D09DD4"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281. Субъект естественной монополии малой мощности не позднее чем за 5 (пять) календарных дня до введения в действие измененного тарифа информируют об этом потребителей путем размещения информации, содержащей причины изменения тарифа, утвержденной тарифной сметы, на своем интернет-ресурсе, в случае его отсутствия представляет уполномоченному органу для размещения на его интернет-ресурсе либо в периодических печатных изданиях, распространяемых на территории соответствующей административно-территориальной единицы.</w:t>
            </w:r>
          </w:p>
        </w:tc>
        <w:tc>
          <w:tcPr>
            <w:tcW w:w="5387" w:type="dxa"/>
          </w:tcPr>
          <w:p w14:paraId="6E439E56"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281. Субъект естественной монополии малой мощности не позднее чем за 5 (пять) календарных дня до введения в действие измененного тарифа информируют об этом потребителей путем размещения информации, содержащей причины изменения тарифа, утвержденной тарифной сметы, на своем интернет-ресурсе, в случае его отсутствия представляет </w:t>
            </w:r>
            <w:r w:rsidRPr="00DA16F5">
              <w:rPr>
                <w:b/>
                <w:color w:val="000000" w:themeColor="text1"/>
                <w:spacing w:val="2"/>
                <w:shd w:val="clear" w:color="auto" w:fill="FFFFFF"/>
              </w:rPr>
              <w:t>ведомству уполномоченного органа</w:t>
            </w:r>
            <w:r w:rsidRPr="00DA16F5">
              <w:rPr>
                <w:color w:val="000000" w:themeColor="text1"/>
                <w:spacing w:val="2"/>
                <w:shd w:val="clear" w:color="auto" w:fill="FFFFFF"/>
              </w:rPr>
              <w:t xml:space="preserve"> для размещения на его интернет-ресурсе либо в периодических печатных изданиях, распространяемых на территории соответствующей административно-территориальной единицы.</w:t>
            </w:r>
          </w:p>
        </w:tc>
        <w:tc>
          <w:tcPr>
            <w:tcW w:w="2693" w:type="dxa"/>
          </w:tcPr>
          <w:p w14:paraId="331E3EA8" w14:textId="5F75FE34"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7DC5F90B" w14:textId="77777777" w:rsidTr="00C951CE">
        <w:tc>
          <w:tcPr>
            <w:tcW w:w="681" w:type="dxa"/>
          </w:tcPr>
          <w:p w14:paraId="534AB0FF" w14:textId="2DBC545E" w:rsidR="009236AB" w:rsidRPr="0072330B" w:rsidRDefault="0072330B" w:rsidP="0072330B">
            <w:pPr>
              <w:ind w:firstLine="0"/>
              <w:jc w:val="center"/>
              <w:rPr>
                <w:color w:val="000000" w:themeColor="text1"/>
                <w:sz w:val="24"/>
                <w:szCs w:val="24"/>
              </w:rPr>
            </w:pPr>
            <w:r>
              <w:rPr>
                <w:color w:val="000000" w:themeColor="text1"/>
                <w:sz w:val="24"/>
                <w:szCs w:val="24"/>
              </w:rPr>
              <w:t>131</w:t>
            </w:r>
          </w:p>
        </w:tc>
        <w:tc>
          <w:tcPr>
            <w:tcW w:w="1872" w:type="dxa"/>
          </w:tcPr>
          <w:p w14:paraId="73750784" w14:textId="77777777" w:rsidR="009236AB" w:rsidRPr="00DA16F5" w:rsidRDefault="009236AB" w:rsidP="009236AB">
            <w:pPr>
              <w:pStyle w:val="ab"/>
              <w:spacing w:before="0" w:beforeAutospacing="0" w:after="0" w:afterAutospacing="0"/>
              <w:jc w:val="center"/>
              <w:rPr>
                <w:color w:val="000000" w:themeColor="text1"/>
                <w:spacing w:val="2"/>
                <w:shd w:val="clear" w:color="auto" w:fill="FFFFFF"/>
              </w:rPr>
            </w:pPr>
            <w:r w:rsidRPr="00DA16F5">
              <w:rPr>
                <w:color w:val="000000" w:themeColor="text1"/>
                <w:spacing w:val="2"/>
                <w:shd w:val="clear" w:color="auto" w:fill="FFFFFF"/>
              </w:rPr>
              <w:t>Параграф 3</w:t>
            </w:r>
          </w:p>
          <w:p w14:paraId="6BAE4DD5"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color w:val="000000" w:themeColor="text1"/>
                <w:spacing w:val="2"/>
                <w:shd w:val="clear" w:color="auto" w:fill="FFFFFF"/>
              </w:rPr>
              <w:t>Главы 13</w:t>
            </w:r>
          </w:p>
        </w:tc>
        <w:tc>
          <w:tcPr>
            <w:tcW w:w="5244" w:type="dxa"/>
          </w:tcPr>
          <w:p w14:paraId="18ECE06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Параграф 3. Порядок определения уровня индексации тарифа уполномоченным органом</w:t>
            </w:r>
          </w:p>
        </w:tc>
        <w:tc>
          <w:tcPr>
            <w:tcW w:w="5387" w:type="dxa"/>
          </w:tcPr>
          <w:p w14:paraId="5269011E"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Параграф 3. Порядок определения уровня индексации тарифа </w:t>
            </w:r>
            <w:r w:rsidRPr="00DA16F5">
              <w:rPr>
                <w:b/>
                <w:color w:val="000000" w:themeColor="text1"/>
                <w:spacing w:val="2"/>
                <w:shd w:val="clear" w:color="auto" w:fill="FFFFFF"/>
              </w:rPr>
              <w:t>ведомством уполномоченного органа</w:t>
            </w:r>
          </w:p>
        </w:tc>
        <w:tc>
          <w:tcPr>
            <w:tcW w:w="2693" w:type="dxa"/>
          </w:tcPr>
          <w:p w14:paraId="215CBCDC" w14:textId="15334DB6"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30F4747A" w14:textId="77777777" w:rsidTr="00C951CE">
        <w:tc>
          <w:tcPr>
            <w:tcW w:w="681" w:type="dxa"/>
          </w:tcPr>
          <w:p w14:paraId="2EF012E2" w14:textId="4F824875" w:rsidR="009236AB" w:rsidRPr="0072330B" w:rsidRDefault="0072330B" w:rsidP="0072330B">
            <w:pPr>
              <w:ind w:firstLine="0"/>
              <w:jc w:val="center"/>
              <w:rPr>
                <w:color w:val="000000" w:themeColor="text1"/>
                <w:sz w:val="24"/>
                <w:szCs w:val="24"/>
              </w:rPr>
            </w:pPr>
            <w:r>
              <w:rPr>
                <w:color w:val="000000" w:themeColor="text1"/>
                <w:sz w:val="24"/>
                <w:szCs w:val="24"/>
              </w:rPr>
              <w:t>132</w:t>
            </w:r>
          </w:p>
        </w:tc>
        <w:tc>
          <w:tcPr>
            <w:tcW w:w="1872" w:type="dxa"/>
          </w:tcPr>
          <w:p w14:paraId="4B11338E"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285</w:t>
            </w:r>
          </w:p>
        </w:tc>
        <w:tc>
          <w:tcPr>
            <w:tcW w:w="5244" w:type="dxa"/>
          </w:tcPr>
          <w:p w14:paraId="6DF3A50D"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285. Уровень индексации тарифа определяется уполномоченным органом ежегодно не позднее чем за два месяца до начала календарного года с учетом параметров социально-экономического развития Республики Казахстан.</w:t>
            </w:r>
          </w:p>
        </w:tc>
        <w:tc>
          <w:tcPr>
            <w:tcW w:w="5387" w:type="dxa"/>
          </w:tcPr>
          <w:p w14:paraId="370FD517"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285. Уровень индексации тарифа определяется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ежегодно не позднее чем за два месяца до начала календарного года с учетом параметров социально-экономического развития Республики Казахстан.</w:t>
            </w:r>
          </w:p>
        </w:tc>
        <w:tc>
          <w:tcPr>
            <w:tcW w:w="2693" w:type="dxa"/>
          </w:tcPr>
          <w:p w14:paraId="756EA673" w14:textId="605ABBE8"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t>См. обоснование п.4</w:t>
            </w:r>
          </w:p>
        </w:tc>
      </w:tr>
      <w:tr w:rsidR="00DA16F5" w:rsidRPr="00DA16F5" w14:paraId="5AF4056D" w14:textId="77777777" w:rsidTr="00C951CE">
        <w:tc>
          <w:tcPr>
            <w:tcW w:w="681" w:type="dxa"/>
          </w:tcPr>
          <w:p w14:paraId="2D2538F9" w14:textId="0213242A" w:rsidR="009236AB" w:rsidRPr="0072330B" w:rsidRDefault="0072330B" w:rsidP="0072330B">
            <w:pPr>
              <w:ind w:firstLine="0"/>
              <w:jc w:val="center"/>
              <w:rPr>
                <w:color w:val="000000" w:themeColor="text1"/>
                <w:sz w:val="24"/>
                <w:szCs w:val="24"/>
              </w:rPr>
            </w:pPr>
            <w:r>
              <w:rPr>
                <w:color w:val="000000" w:themeColor="text1"/>
                <w:sz w:val="24"/>
                <w:szCs w:val="24"/>
              </w:rPr>
              <w:t>133</w:t>
            </w:r>
          </w:p>
        </w:tc>
        <w:tc>
          <w:tcPr>
            <w:tcW w:w="1872" w:type="dxa"/>
          </w:tcPr>
          <w:p w14:paraId="08077B55"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302</w:t>
            </w:r>
          </w:p>
        </w:tc>
        <w:tc>
          <w:tcPr>
            <w:tcW w:w="5244" w:type="dxa"/>
          </w:tcPr>
          <w:p w14:paraId="22131B50"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302. Оценку рисков, характерных для сферы аэронавигации, определение итогового уровня рисков и размера премий за итоговый уровень рисков осуществляет уполномоченный орган </w:t>
            </w:r>
            <w:r w:rsidRPr="00DA16F5">
              <w:rPr>
                <w:color w:val="000000" w:themeColor="text1"/>
                <w:spacing w:val="2"/>
                <w:shd w:val="clear" w:color="auto" w:fill="FFFFFF"/>
              </w:rPr>
              <w:lastRenderedPageBreak/>
              <w:t>согласно алгоритма определения итогового уровня рисков, характерных для расчета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алгоритма оценки рисков, характерных для расчетов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и диапазонов премий за итоговый уровень рисков для расчетов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приведенных в приложении 30 к настоящим Правилам.</w:t>
            </w:r>
          </w:p>
        </w:tc>
        <w:tc>
          <w:tcPr>
            <w:tcW w:w="5387" w:type="dxa"/>
          </w:tcPr>
          <w:p w14:paraId="520B7EB7"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302. Оценку рисков, характерных для сферы аэронавигации, определение итогового уровня рисков и размера премий за итоговый уровень рисков осуществляет </w:t>
            </w:r>
            <w:r w:rsidRPr="00DA16F5">
              <w:rPr>
                <w:b/>
                <w:color w:val="000000" w:themeColor="text1"/>
                <w:spacing w:val="2"/>
                <w:shd w:val="clear" w:color="auto" w:fill="FFFFFF"/>
              </w:rPr>
              <w:t xml:space="preserve">ведомство </w:t>
            </w:r>
            <w:r w:rsidRPr="00DA16F5">
              <w:rPr>
                <w:b/>
                <w:color w:val="000000" w:themeColor="text1"/>
                <w:spacing w:val="2"/>
                <w:shd w:val="clear" w:color="auto" w:fill="FFFFFF"/>
              </w:rPr>
              <w:lastRenderedPageBreak/>
              <w:t>уполномоченного органа</w:t>
            </w:r>
            <w:r w:rsidRPr="00DA16F5">
              <w:rPr>
                <w:color w:val="000000" w:themeColor="text1"/>
                <w:spacing w:val="2"/>
                <w:shd w:val="clear" w:color="auto" w:fill="FFFFFF"/>
              </w:rPr>
              <w:t xml:space="preserve"> согласно алгоритма определения итогового уровня рисков, характерных для расчета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алгоритма оценки рисков, характерных для расчетов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и диапазонов премий за итоговый уровень рисков для расчетов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приведенных в приложении 30 к настоящим Правилам.</w:t>
            </w:r>
          </w:p>
        </w:tc>
        <w:tc>
          <w:tcPr>
            <w:tcW w:w="2693" w:type="dxa"/>
          </w:tcPr>
          <w:p w14:paraId="1E09043B" w14:textId="3631A385"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A16F5" w:rsidRPr="00DA16F5" w14:paraId="74902E9F" w14:textId="77777777" w:rsidTr="00C951CE">
        <w:tc>
          <w:tcPr>
            <w:tcW w:w="681" w:type="dxa"/>
          </w:tcPr>
          <w:p w14:paraId="5E811710" w14:textId="43367190" w:rsidR="009236AB" w:rsidRPr="0072330B" w:rsidRDefault="0072330B" w:rsidP="0072330B">
            <w:pPr>
              <w:ind w:firstLine="0"/>
              <w:jc w:val="center"/>
              <w:rPr>
                <w:color w:val="000000" w:themeColor="text1"/>
                <w:sz w:val="24"/>
                <w:szCs w:val="24"/>
              </w:rPr>
            </w:pPr>
            <w:r>
              <w:rPr>
                <w:color w:val="000000" w:themeColor="text1"/>
                <w:sz w:val="24"/>
                <w:szCs w:val="24"/>
              </w:rPr>
              <w:t>134</w:t>
            </w:r>
          </w:p>
        </w:tc>
        <w:tc>
          <w:tcPr>
            <w:tcW w:w="1872" w:type="dxa"/>
          </w:tcPr>
          <w:p w14:paraId="195EB34E" w14:textId="77777777" w:rsidR="009236AB" w:rsidRPr="00DA16F5" w:rsidRDefault="009236AB" w:rsidP="009236AB">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пункт 307</w:t>
            </w:r>
          </w:p>
        </w:tc>
        <w:tc>
          <w:tcPr>
            <w:tcW w:w="5244" w:type="dxa"/>
          </w:tcPr>
          <w:p w14:paraId="61117FCA"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307. Тариф на услуги аэропортов, рассчитанный в соответствии с механизмом расчета тарифов в сфере естественных монополий в области аэропортов с учетом методов тарифного регулирования сфер естественных монополий согласно настоящим Правилам, за исключением метода индексации, дифференцируется для групп потребителей, осуществляющих регулярные и нерегулярные рейсы, и утверждается уполномоченным органом отдельно для каждой группы.</w:t>
            </w:r>
          </w:p>
          <w:p w14:paraId="77605B05"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Дифференцированные тарифы на услуги аэропортов определяются по формулам:</w:t>
            </w:r>
          </w:p>
          <w:p w14:paraId="4690CB92"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 для потребителей, выполняющих регулярные рейсы (</w:t>
            </w: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w:t>
            </w:r>
          </w:p>
          <w:p w14:paraId="3BDE8A8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 xml:space="preserve"> = </w:t>
            </w:r>
            <w:proofErr w:type="spellStart"/>
            <w:r w:rsidRPr="00DA16F5">
              <w:rPr>
                <w:color w:val="000000" w:themeColor="text1"/>
                <w:spacing w:val="2"/>
                <w:shd w:val="clear" w:color="auto" w:fill="FFFFFF"/>
              </w:rPr>
              <w:t>Тдейст.рег</w:t>
            </w:r>
            <w:proofErr w:type="spellEnd"/>
            <w:r w:rsidRPr="00DA16F5">
              <w:rPr>
                <w:color w:val="000000" w:themeColor="text1"/>
                <w:spacing w:val="2"/>
                <w:shd w:val="clear" w:color="auto" w:fill="FFFFFF"/>
              </w:rPr>
              <w:t xml:space="preserve"> * k,</w:t>
            </w:r>
          </w:p>
          <w:p w14:paraId="6374A1B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где:</w:t>
            </w:r>
          </w:p>
          <w:p w14:paraId="0C6C2F44"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Тдейст.рег</w:t>
            </w:r>
            <w:proofErr w:type="spellEnd"/>
            <w:r w:rsidRPr="00DA16F5">
              <w:rPr>
                <w:color w:val="000000" w:themeColor="text1"/>
                <w:spacing w:val="2"/>
                <w:shd w:val="clear" w:color="auto" w:fill="FFFFFF"/>
              </w:rPr>
              <w:t xml:space="preserve"> – действующий тариф на регулируемые услуги субъекта естественной монополии в области услуг аэропортов для регулярных рейсов;</w:t>
            </w:r>
          </w:p>
          <w:p w14:paraId="2D5DF20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k – коэффициент изменения тарифа на регулируемые услуги субъекта естественной монополии в области услуг аэропортов для регулярных рейсов, определенный на основании социально-экономических факторов </w:t>
            </w:r>
            <w:proofErr w:type="spellStart"/>
            <w:r w:rsidRPr="00DA16F5">
              <w:rPr>
                <w:color w:val="000000" w:themeColor="text1"/>
                <w:spacing w:val="2"/>
                <w:shd w:val="clear" w:color="auto" w:fill="FFFFFF"/>
              </w:rPr>
              <w:t>тарифообразования</w:t>
            </w:r>
            <w:proofErr w:type="spellEnd"/>
            <w:r w:rsidRPr="00DA16F5">
              <w:rPr>
                <w:color w:val="000000" w:themeColor="text1"/>
                <w:spacing w:val="2"/>
                <w:shd w:val="clear" w:color="auto" w:fill="FFFFFF"/>
              </w:rPr>
              <w:t xml:space="preserve"> на внутреннем рынке Республики Казахстан;</w:t>
            </w:r>
          </w:p>
          <w:p w14:paraId="081A1A4F"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для потребителей, выполняющих нерегулярные рейсы (</w:t>
            </w:r>
            <w:proofErr w:type="spellStart"/>
            <w:r w:rsidRPr="00DA16F5">
              <w:rPr>
                <w:color w:val="000000" w:themeColor="text1"/>
                <w:spacing w:val="2"/>
                <w:shd w:val="clear" w:color="auto" w:fill="FFFFFF"/>
              </w:rPr>
              <w:t>Тнерег</w:t>
            </w:r>
            <w:proofErr w:type="spellEnd"/>
            <w:r w:rsidRPr="00DA16F5">
              <w:rPr>
                <w:color w:val="000000" w:themeColor="text1"/>
                <w:spacing w:val="2"/>
                <w:shd w:val="clear" w:color="auto" w:fill="FFFFFF"/>
              </w:rPr>
              <w:t>):</w:t>
            </w:r>
          </w:p>
          <w:p w14:paraId="6C700B88"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Тнерег</w:t>
            </w:r>
            <w:proofErr w:type="spellEnd"/>
            <w:r w:rsidRPr="00DA16F5">
              <w:rPr>
                <w:color w:val="000000" w:themeColor="text1"/>
                <w:spacing w:val="2"/>
                <w:shd w:val="clear" w:color="auto" w:fill="FFFFFF"/>
              </w:rPr>
              <w:t xml:space="preserve"> = (Т * V – </w:t>
            </w: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 xml:space="preserve"> * </w:t>
            </w:r>
            <w:proofErr w:type="spellStart"/>
            <w:r w:rsidRPr="00DA16F5">
              <w:rPr>
                <w:color w:val="000000" w:themeColor="text1"/>
                <w:spacing w:val="2"/>
                <w:shd w:val="clear" w:color="auto" w:fill="FFFFFF"/>
              </w:rPr>
              <w:t>Vрег</w:t>
            </w:r>
            <w:proofErr w:type="spellEnd"/>
            <w:r w:rsidRPr="00DA16F5">
              <w:rPr>
                <w:color w:val="000000" w:themeColor="text1"/>
                <w:spacing w:val="2"/>
                <w:shd w:val="clear" w:color="auto" w:fill="FFFFFF"/>
              </w:rPr>
              <w:t>)/</w:t>
            </w:r>
            <w:proofErr w:type="spellStart"/>
            <w:r w:rsidRPr="00DA16F5">
              <w:rPr>
                <w:color w:val="000000" w:themeColor="text1"/>
                <w:spacing w:val="2"/>
                <w:shd w:val="clear" w:color="auto" w:fill="FFFFFF"/>
              </w:rPr>
              <w:t>Vнерег</w:t>
            </w:r>
            <w:proofErr w:type="spellEnd"/>
            <w:r w:rsidRPr="00DA16F5">
              <w:rPr>
                <w:color w:val="000000" w:themeColor="text1"/>
                <w:spacing w:val="2"/>
                <w:shd w:val="clear" w:color="auto" w:fill="FFFFFF"/>
              </w:rPr>
              <w:t>,</w:t>
            </w:r>
          </w:p>
          <w:p w14:paraId="2177618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где:</w:t>
            </w:r>
          </w:p>
          <w:p w14:paraId="7BE490DD"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Т – тариф на регулируемые услуги субъекта естественной монополии в области услуг аэропортов, определенный в соответствии с механизмом расчета тарифов в сфере естественных монополий в области аэропортов с учетом методов тарифного регулирования сфер естественных монополий согласно настоящим Правилам;</w:t>
            </w:r>
          </w:p>
          <w:p w14:paraId="0A9669E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V – планируемый годовой объем регулируемой услуги;</w:t>
            </w:r>
          </w:p>
          <w:p w14:paraId="476A2B1F"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 xml:space="preserve"> – тариф на регулируемые услуги субъекта естественной монополии в области услуг аэропортов для регулярных рейсов;</w:t>
            </w:r>
          </w:p>
          <w:p w14:paraId="4F051A6E"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lastRenderedPageBreak/>
              <w:t>Vрег</w:t>
            </w:r>
            <w:proofErr w:type="spellEnd"/>
            <w:r w:rsidRPr="00DA16F5">
              <w:rPr>
                <w:color w:val="000000" w:themeColor="text1"/>
                <w:spacing w:val="2"/>
                <w:shd w:val="clear" w:color="auto" w:fill="FFFFFF"/>
              </w:rPr>
              <w:t xml:space="preserve"> – планируемый годовой объем регулируемой услуги по регулярным рейсам;</w:t>
            </w:r>
          </w:p>
          <w:p w14:paraId="11D3C375"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Vнерег</w:t>
            </w:r>
            <w:proofErr w:type="spellEnd"/>
            <w:r w:rsidRPr="00DA16F5">
              <w:rPr>
                <w:color w:val="000000" w:themeColor="text1"/>
                <w:spacing w:val="2"/>
                <w:shd w:val="clear" w:color="auto" w:fill="FFFFFF"/>
              </w:rPr>
              <w:t xml:space="preserve"> – планируемый годовой объем регулируемой услуги по нерегулярным рейсам.</w:t>
            </w:r>
          </w:p>
        </w:tc>
        <w:tc>
          <w:tcPr>
            <w:tcW w:w="5387" w:type="dxa"/>
          </w:tcPr>
          <w:p w14:paraId="03FE1CA6"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 xml:space="preserve">307. Тариф на услуги аэропортов, рассчитанный в соответствии с механизмом расчета тарифов в сфере естественных монополий в области аэропортов с учетом методов тарифного регулирования сфер естественных монополий согласно настоящим Правилам, за исключением метода индексации, дифференцируется для групп потребителей, осуществляющих регулярные и нерегулярные рейсы, и утверждается </w:t>
            </w:r>
            <w:r w:rsidRPr="00DA16F5">
              <w:rPr>
                <w:b/>
                <w:color w:val="000000" w:themeColor="text1"/>
                <w:spacing w:val="2"/>
                <w:shd w:val="clear" w:color="auto" w:fill="FFFFFF"/>
              </w:rPr>
              <w:t>ведомством уполномоченного органа</w:t>
            </w:r>
            <w:r w:rsidRPr="00DA16F5">
              <w:rPr>
                <w:color w:val="000000" w:themeColor="text1"/>
                <w:spacing w:val="2"/>
                <w:shd w:val="clear" w:color="auto" w:fill="FFFFFF"/>
              </w:rPr>
              <w:t xml:space="preserve"> отдельно для каждой группы.</w:t>
            </w:r>
          </w:p>
          <w:p w14:paraId="469DC82C"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Дифференцированные тарифы на услуги аэропортов определяются по формулам:</w:t>
            </w:r>
          </w:p>
          <w:p w14:paraId="2E151ED8"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lastRenderedPageBreak/>
              <w:t>1) для потребителей, выполняющих регулярные рейсы (</w:t>
            </w: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w:t>
            </w:r>
          </w:p>
          <w:p w14:paraId="7B4D1CA8"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 xml:space="preserve"> = </w:t>
            </w:r>
            <w:proofErr w:type="spellStart"/>
            <w:r w:rsidRPr="00DA16F5">
              <w:rPr>
                <w:color w:val="000000" w:themeColor="text1"/>
                <w:spacing w:val="2"/>
                <w:shd w:val="clear" w:color="auto" w:fill="FFFFFF"/>
              </w:rPr>
              <w:t>Тдейст.рег</w:t>
            </w:r>
            <w:proofErr w:type="spellEnd"/>
            <w:r w:rsidRPr="00DA16F5">
              <w:rPr>
                <w:color w:val="000000" w:themeColor="text1"/>
                <w:spacing w:val="2"/>
                <w:shd w:val="clear" w:color="auto" w:fill="FFFFFF"/>
              </w:rPr>
              <w:t xml:space="preserve"> * k,</w:t>
            </w:r>
          </w:p>
          <w:p w14:paraId="58515137"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где:</w:t>
            </w:r>
          </w:p>
          <w:p w14:paraId="42A5924F"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Тдейст.рег</w:t>
            </w:r>
            <w:proofErr w:type="spellEnd"/>
            <w:r w:rsidRPr="00DA16F5">
              <w:rPr>
                <w:color w:val="000000" w:themeColor="text1"/>
                <w:spacing w:val="2"/>
                <w:shd w:val="clear" w:color="auto" w:fill="FFFFFF"/>
              </w:rPr>
              <w:t xml:space="preserve"> – действующий тариф на регулируемые услуги субъекта естественной монополии в области услуг аэропортов для регулярных рейсов;</w:t>
            </w:r>
          </w:p>
          <w:p w14:paraId="64EAA6AE"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 xml:space="preserve">k – коэффициент изменения тарифа на регулируемые услуги субъекта естественной монополии в области услуг аэропортов для регулярных рейсов, определенный на основании социально-экономических факторов </w:t>
            </w:r>
            <w:proofErr w:type="spellStart"/>
            <w:r w:rsidRPr="00DA16F5">
              <w:rPr>
                <w:color w:val="000000" w:themeColor="text1"/>
                <w:spacing w:val="2"/>
                <w:shd w:val="clear" w:color="auto" w:fill="FFFFFF"/>
              </w:rPr>
              <w:t>тарифообразования</w:t>
            </w:r>
            <w:proofErr w:type="spellEnd"/>
            <w:r w:rsidRPr="00DA16F5">
              <w:rPr>
                <w:color w:val="000000" w:themeColor="text1"/>
                <w:spacing w:val="2"/>
                <w:shd w:val="clear" w:color="auto" w:fill="FFFFFF"/>
              </w:rPr>
              <w:t xml:space="preserve"> на внутреннем рынке Республики Казахстан;</w:t>
            </w:r>
          </w:p>
          <w:p w14:paraId="19095414"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2) для потребителей, выполняющих нерегулярные рейсы (</w:t>
            </w:r>
            <w:proofErr w:type="spellStart"/>
            <w:r w:rsidRPr="00DA16F5">
              <w:rPr>
                <w:color w:val="000000" w:themeColor="text1"/>
                <w:spacing w:val="2"/>
                <w:shd w:val="clear" w:color="auto" w:fill="FFFFFF"/>
              </w:rPr>
              <w:t>Тнерег</w:t>
            </w:r>
            <w:proofErr w:type="spellEnd"/>
            <w:r w:rsidRPr="00DA16F5">
              <w:rPr>
                <w:color w:val="000000" w:themeColor="text1"/>
                <w:spacing w:val="2"/>
                <w:shd w:val="clear" w:color="auto" w:fill="FFFFFF"/>
              </w:rPr>
              <w:t>):</w:t>
            </w:r>
          </w:p>
          <w:p w14:paraId="15EB4834"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Тнерег</w:t>
            </w:r>
            <w:proofErr w:type="spellEnd"/>
            <w:r w:rsidRPr="00DA16F5">
              <w:rPr>
                <w:color w:val="000000" w:themeColor="text1"/>
                <w:spacing w:val="2"/>
                <w:shd w:val="clear" w:color="auto" w:fill="FFFFFF"/>
              </w:rPr>
              <w:t xml:space="preserve"> = (Т * V – </w:t>
            </w: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 xml:space="preserve"> * </w:t>
            </w:r>
            <w:proofErr w:type="spellStart"/>
            <w:r w:rsidRPr="00DA16F5">
              <w:rPr>
                <w:color w:val="000000" w:themeColor="text1"/>
                <w:spacing w:val="2"/>
                <w:shd w:val="clear" w:color="auto" w:fill="FFFFFF"/>
              </w:rPr>
              <w:t>Vрег</w:t>
            </w:r>
            <w:proofErr w:type="spellEnd"/>
            <w:r w:rsidRPr="00DA16F5">
              <w:rPr>
                <w:color w:val="000000" w:themeColor="text1"/>
                <w:spacing w:val="2"/>
                <w:shd w:val="clear" w:color="auto" w:fill="FFFFFF"/>
              </w:rPr>
              <w:t>)/</w:t>
            </w:r>
            <w:proofErr w:type="spellStart"/>
            <w:r w:rsidRPr="00DA16F5">
              <w:rPr>
                <w:color w:val="000000" w:themeColor="text1"/>
                <w:spacing w:val="2"/>
                <w:shd w:val="clear" w:color="auto" w:fill="FFFFFF"/>
              </w:rPr>
              <w:t>Vнерег</w:t>
            </w:r>
            <w:proofErr w:type="spellEnd"/>
            <w:r w:rsidRPr="00DA16F5">
              <w:rPr>
                <w:color w:val="000000" w:themeColor="text1"/>
                <w:spacing w:val="2"/>
                <w:shd w:val="clear" w:color="auto" w:fill="FFFFFF"/>
              </w:rPr>
              <w:t>,</w:t>
            </w:r>
          </w:p>
          <w:p w14:paraId="7E3DAA8F"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где:</w:t>
            </w:r>
          </w:p>
          <w:p w14:paraId="1EC52E95"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Т – тариф на регулируемые услуги субъекта естественной монополии в области услуг аэропортов, определенный в соответствии с механизмом расчета тарифов в сфере естественных монополий в области аэропортов с учетом методов тарифного регулирования сфер естественных монополий согласно настоящим Правилам;</w:t>
            </w:r>
          </w:p>
          <w:p w14:paraId="0D98BCB5"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r w:rsidRPr="00DA16F5">
              <w:rPr>
                <w:color w:val="000000" w:themeColor="text1"/>
                <w:spacing w:val="2"/>
                <w:shd w:val="clear" w:color="auto" w:fill="FFFFFF"/>
              </w:rPr>
              <w:t>V – планируемый годовой объем регулируемой услуги;</w:t>
            </w:r>
          </w:p>
          <w:p w14:paraId="378C3688"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Трег</w:t>
            </w:r>
            <w:proofErr w:type="spellEnd"/>
            <w:r w:rsidRPr="00DA16F5">
              <w:rPr>
                <w:color w:val="000000" w:themeColor="text1"/>
                <w:spacing w:val="2"/>
                <w:shd w:val="clear" w:color="auto" w:fill="FFFFFF"/>
              </w:rPr>
              <w:t xml:space="preserve"> – тариф на регулируемые услуги субъекта естественной монополии в области услуг аэропортов для регулярных рейсов;</w:t>
            </w:r>
          </w:p>
          <w:p w14:paraId="1914E3E3"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lastRenderedPageBreak/>
              <w:t>Vрег</w:t>
            </w:r>
            <w:proofErr w:type="spellEnd"/>
            <w:r w:rsidRPr="00DA16F5">
              <w:rPr>
                <w:color w:val="000000" w:themeColor="text1"/>
                <w:spacing w:val="2"/>
                <w:shd w:val="clear" w:color="auto" w:fill="FFFFFF"/>
              </w:rPr>
              <w:t xml:space="preserve"> – планируемый годовой объем регулируемой услуги по регулярным рейсам;</w:t>
            </w:r>
          </w:p>
          <w:p w14:paraId="51774532" w14:textId="77777777" w:rsidR="009236AB" w:rsidRPr="00DA16F5" w:rsidRDefault="009236AB" w:rsidP="009236AB">
            <w:pPr>
              <w:pStyle w:val="ab"/>
              <w:spacing w:before="0" w:beforeAutospacing="0" w:after="0" w:afterAutospacing="0"/>
              <w:ind w:firstLine="204"/>
              <w:jc w:val="both"/>
              <w:rPr>
                <w:color w:val="000000" w:themeColor="text1"/>
                <w:spacing w:val="2"/>
                <w:shd w:val="clear" w:color="auto" w:fill="FFFFFF"/>
              </w:rPr>
            </w:pPr>
            <w:proofErr w:type="spellStart"/>
            <w:r w:rsidRPr="00DA16F5">
              <w:rPr>
                <w:color w:val="000000" w:themeColor="text1"/>
                <w:spacing w:val="2"/>
                <w:shd w:val="clear" w:color="auto" w:fill="FFFFFF"/>
              </w:rPr>
              <w:t>Vнерег</w:t>
            </w:r>
            <w:proofErr w:type="spellEnd"/>
            <w:r w:rsidRPr="00DA16F5">
              <w:rPr>
                <w:color w:val="000000" w:themeColor="text1"/>
                <w:spacing w:val="2"/>
                <w:shd w:val="clear" w:color="auto" w:fill="FFFFFF"/>
              </w:rPr>
              <w:t xml:space="preserve"> – планируемый годовой объем регулируемой услуги по нерегулярным рейсам.</w:t>
            </w:r>
          </w:p>
        </w:tc>
        <w:tc>
          <w:tcPr>
            <w:tcW w:w="2693" w:type="dxa"/>
          </w:tcPr>
          <w:p w14:paraId="67A65ED0" w14:textId="211E48AC" w:rsidR="009236AB" w:rsidRPr="00DA16F5" w:rsidRDefault="009236AB" w:rsidP="009236AB">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44935" w:rsidRPr="00DA16F5" w14:paraId="6319D990" w14:textId="77777777" w:rsidTr="00C951CE">
        <w:tc>
          <w:tcPr>
            <w:tcW w:w="681" w:type="dxa"/>
          </w:tcPr>
          <w:p w14:paraId="6239062D" w14:textId="0DFD4849" w:rsidR="00D44935" w:rsidRPr="00A23FAE" w:rsidRDefault="00D44935" w:rsidP="00D44935">
            <w:pPr>
              <w:ind w:firstLine="0"/>
              <w:jc w:val="center"/>
              <w:rPr>
                <w:color w:val="000000" w:themeColor="text1"/>
                <w:sz w:val="24"/>
                <w:szCs w:val="24"/>
              </w:rPr>
            </w:pPr>
            <w:r>
              <w:rPr>
                <w:color w:val="000000" w:themeColor="text1"/>
                <w:sz w:val="24"/>
                <w:szCs w:val="24"/>
              </w:rPr>
              <w:lastRenderedPageBreak/>
              <w:t>135</w:t>
            </w:r>
          </w:p>
        </w:tc>
        <w:tc>
          <w:tcPr>
            <w:tcW w:w="1872" w:type="dxa"/>
          </w:tcPr>
          <w:p w14:paraId="40AEC583" w14:textId="7407772D" w:rsidR="00D44935" w:rsidRPr="00DA16F5" w:rsidRDefault="00D44935" w:rsidP="00D44935">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 xml:space="preserve">приложение </w:t>
            </w:r>
            <w:r>
              <w:rPr>
                <w:rFonts w:eastAsia="Calibri"/>
                <w:color w:val="000000" w:themeColor="text1"/>
                <w:lang w:eastAsia="en-US"/>
              </w:rPr>
              <w:t>2</w:t>
            </w:r>
          </w:p>
        </w:tc>
        <w:tc>
          <w:tcPr>
            <w:tcW w:w="5244" w:type="dxa"/>
          </w:tcPr>
          <w:p w14:paraId="631990D1" w14:textId="2CE1AA29" w:rsidR="00D44935" w:rsidRPr="00DA16F5" w:rsidRDefault="00D44935" w:rsidP="00D44935">
            <w:pPr>
              <w:ind w:left="1234" w:firstLine="175"/>
              <w:jc w:val="center"/>
              <w:rPr>
                <w:color w:val="000000" w:themeColor="text1"/>
                <w:sz w:val="24"/>
                <w:szCs w:val="24"/>
              </w:rPr>
            </w:pPr>
            <w:r w:rsidRPr="00DA16F5">
              <w:rPr>
                <w:color w:val="000000" w:themeColor="text1"/>
                <w:sz w:val="24"/>
                <w:szCs w:val="24"/>
              </w:rPr>
              <w:t xml:space="preserve">Приложение </w:t>
            </w:r>
            <w:r>
              <w:rPr>
                <w:color w:val="000000" w:themeColor="text1"/>
                <w:sz w:val="24"/>
                <w:szCs w:val="24"/>
              </w:rPr>
              <w:t>2</w:t>
            </w:r>
          </w:p>
          <w:p w14:paraId="559163EE" w14:textId="77777777" w:rsidR="00D44935" w:rsidRDefault="00D44935" w:rsidP="00D44935">
            <w:pPr>
              <w:pStyle w:val="ab"/>
              <w:spacing w:before="0" w:beforeAutospacing="0" w:after="0" w:afterAutospacing="0"/>
              <w:ind w:firstLine="204"/>
              <w:jc w:val="right"/>
              <w:rPr>
                <w:color w:val="000000" w:themeColor="text1"/>
              </w:rPr>
            </w:pPr>
            <w:r w:rsidRPr="00DA16F5">
              <w:rPr>
                <w:color w:val="000000" w:themeColor="text1"/>
              </w:rPr>
              <w:t>к Правилам формирования тарифов</w:t>
            </w:r>
          </w:p>
          <w:p w14:paraId="0976ACB2" w14:textId="77777777" w:rsidR="0041482F" w:rsidRDefault="0041482F" w:rsidP="0041482F">
            <w:pPr>
              <w:pStyle w:val="ab"/>
              <w:spacing w:before="0" w:beforeAutospacing="0" w:after="0" w:afterAutospacing="0"/>
              <w:rPr>
                <w:color w:val="000000" w:themeColor="text1"/>
                <w:spacing w:val="2"/>
                <w:sz w:val="20"/>
                <w:szCs w:val="20"/>
                <w:shd w:val="clear" w:color="auto" w:fill="FFFFFF"/>
              </w:rPr>
            </w:pPr>
          </w:p>
          <w:p w14:paraId="4AA9F2EA" w14:textId="0CDCB0C8" w:rsidR="0041482F" w:rsidRPr="00EB48E8" w:rsidRDefault="00D44935" w:rsidP="0041482F">
            <w:pPr>
              <w:pStyle w:val="ab"/>
              <w:spacing w:before="0" w:beforeAutospacing="0" w:after="0" w:afterAutospacing="0"/>
              <w:rPr>
                <w:color w:val="000000" w:themeColor="text1"/>
                <w:spacing w:val="2"/>
                <w:sz w:val="20"/>
                <w:szCs w:val="20"/>
                <w:shd w:val="clear" w:color="auto" w:fill="FFFFFF"/>
              </w:rPr>
            </w:pPr>
            <w:r w:rsidRPr="00EB48E8">
              <w:rPr>
                <w:color w:val="000000" w:themeColor="text1"/>
                <w:spacing w:val="2"/>
                <w:sz w:val="20"/>
                <w:szCs w:val="20"/>
                <w:shd w:val="clear" w:color="auto" w:fill="FFFFFF"/>
              </w:rPr>
              <w:t>Информация субъекта естественной монополии об исполнении инвестиционной программы на _______ год _________________________________________</w:t>
            </w:r>
          </w:p>
          <w:p w14:paraId="39C8D25B" w14:textId="28CBD972" w:rsidR="00D44935" w:rsidRPr="00EB48E8" w:rsidRDefault="00D44935" w:rsidP="0041482F">
            <w:pPr>
              <w:pStyle w:val="ab"/>
              <w:spacing w:before="0" w:beforeAutospacing="0" w:after="0" w:afterAutospacing="0"/>
              <w:rPr>
                <w:color w:val="000000" w:themeColor="text1"/>
                <w:spacing w:val="2"/>
                <w:sz w:val="20"/>
                <w:szCs w:val="20"/>
                <w:shd w:val="clear" w:color="auto" w:fill="FFFFFF"/>
              </w:rPr>
            </w:pPr>
            <w:r w:rsidRPr="00EB48E8">
              <w:rPr>
                <w:color w:val="000000" w:themeColor="text1"/>
                <w:spacing w:val="2"/>
                <w:sz w:val="20"/>
                <w:szCs w:val="20"/>
                <w:shd w:val="clear" w:color="auto" w:fill="FFFFFF"/>
              </w:rPr>
              <w:t>наименование субъекта, вид деятельности</w:t>
            </w:r>
          </w:p>
          <w:p w14:paraId="2F61A768" w14:textId="51B4B8E3" w:rsidR="0041482F" w:rsidRDefault="0041482F" w:rsidP="0041482F">
            <w:pPr>
              <w:pStyle w:val="ab"/>
              <w:spacing w:before="0" w:beforeAutospacing="0" w:after="0" w:afterAutospacing="0"/>
              <w:rPr>
                <w:color w:val="000000" w:themeColor="text1"/>
                <w:spacing w:val="2"/>
                <w:sz w:val="20"/>
                <w:szCs w:val="20"/>
                <w:shd w:val="clear" w:color="auto" w:fill="FFFFFF"/>
              </w:rPr>
            </w:pPr>
          </w:p>
          <w:tbl>
            <w:tblPr>
              <w:tblW w:w="4895" w:type="dxa"/>
              <w:tblCellSpacing w:w="0" w:type="auto"/>
              <w:tblInd w:w="9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
              <w:gridCol w:w="219"/>
              <w:gridCol w:w="119"/>
              <w:gridCol w:w="283"/>
              <w:gridCol w:w="284"/>
              <w:gridCol w:w="141"/>
              <w:gridCol w:w="284"/>
              <w:gridCol w:w="142"/>
              <w:gridCol w:w="141"/>
              <w:gridCol w:w="142"/>
              <w:gridCol w:w="284"/>
              <w:gridCol w:w="141"/>
              <w:gridCol w:w="142"/>
              <w:gridCol w:w="425"/>
              <w:gridCol w:w="142"/>
              <w:gridCol w:w="142"/>
              <w:gridCol w:w="283"/>
              <w:gridCol w:w="284"/>
              <w:gridCol w:w="142"/>
              <w:gridCol w:w="141"/>
              <w:gridCol w:w="284"/>
              <w:gridCol w:w="142"/>
              <w:gridCol w:w="141"/>
              <w:gridCol w:w="427"/>
            </w:tblGrid>
            <w:tr w:rsidR="00EB48E8" w:rsidRPr="00EB48E8" w14:paraId="2CC7ACD0" w14:textId="77777777" w:rsidTr="00C063EB">
              <w:trPr>
                <w:trHeight w:val="30"/>
                <w:tblCellSpacing w:w="0" w:type="auto"/>
              </w:trPr>
              <w:tc>
                <w:tcPr>
                  <w:tcW w:w="2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A609E" w14:textId="77777777" w:rsidR="00EB48E8" w:rsidRDefault="00EB48E8" w:rsidP="00EB48E8">
                  <w:pPr>
                    <w:spacing w:after="20"/>
                    <w:ind w:firstLine="0"/>
                    <w:rPr>
                      <w:color w:val="000000"/>
                      <w:sz w:val="12"/>
                      <w:szCs w:val="12"/>
                    </w:rPr>
                  </w:pPr>
                  <w:r>
                    <w:rPr>
                      <w:color w:val="000000"/>
                      <w:sz w:val="12"/>
                      <w:szCs w:val="12"/>
                    </w:rPr>
                    <w:t xml:space="preserve">№ </w:t>
                  </w:r>
                </w:p>
                <w:p w14:paraId="733433DD" w14:textId="3A019914" w:rsidR="00EB48E8" w:rsidRPr="00EB48E8" w:rsidRDefault="00EB48E8" w:rsidP="00EB48E8">
                  <w:pPr>
                    <w:spacing w:after="20"/>
                    <w:ind w:firstLine="0"/>
                    <w:rPr>
                      <w:sz w:val="12"/>
                      <w:szCs w:val="12"/>
                    </w:rPr>
                  </w:pPr>
                  <w:r w:rsidRPr="00EB48E8">
                    <w:rPr>
                      <w:color w:val="000000"/>
                      <w:sz w:val="12"/>
                      <w:szCs w:val="12"/>
                    </w:rPr>
                    <w:t>п/п</w:t>
                  </w:r>
                </w:p>
              </w:tc>
              <w:tc>
                <w:tcPr>
                  <w:tcW w:w="2666"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6A4AA" w14:textId="77777777" w:rsidR="00EB48E8" w:rsidRPr="00EB48E8" w:rsidRDefault="00EB48E8" w:rsidP="00EB48E8">
                  <w:pPr>
                    <w:spacing w:after="20"/>
                    <w:ind w:left="20" w:firstLine="0"/>
                    <w:rPr>
                      <w:sz w:val="12"/>
                      <w:szCs w:val="12"/>
                    </w:rPr>
                  </w:pPr>
                  <w:r w:rsidRPr="00EB48E8">
                    <w:rPr>
                      <w:color w:val="000000"/>
                      <w:sz w:val="12"/>
                      <w:szCs w:val="12"/>
                    </w:rPr>
                    <w:t>Информация о плановых и фактических объемах предоставления регулируемых услуг</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7DF81" w14:textId="77777777" w:rsidR="00EB48E8" w:rsidRPr="00EB48E8" w:rsidRDefault="00EB48E8" w:rsidP="00EB48E8">
                  <w:pPr>
                    <w:spacing w:after="20"/>
                    <w:ind w:left="20" w:firstLine="0"/>
                    <w:rPr>
                      <w:sz w:val="12"/>
                      <w:szCs w:val="12"/>
                    </w:rPr>
                  </w:pPr>
                  <w:r w:rsidRPr="00EB48E8">
                    <w:rPr>
                      <w:color w:val="000000"/>
                      <w:sz w:val="12"/>
                      <w:szCs w:val="12"/>
                    </w:rPr>
                    <w:t>Отчет о прибылях и убытках*</w:t>
                  </w:r>
                </w:p>
              </w:tc>
              <w:tc>
                <w:tcPr>
                  <w:tcW w:w="156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63839" w14:textId="77777777" w:rsidR="00EB48E8" w:rsidRPr="00EB48E8" w:rsidRDefault="00EB48E8" w:rsidP="00EB48E8">
                  <w:pPr>
                    <w:spacing w:after="20"/>
                    <w:ind w:left="20" w:firstLine="0"/>
                    <w:rPr>
                      <w:sz w:val="12"/>
                      <w:szCs w:val="12"/>
                    </w:rPr>
                  </w:pPr>
                  <w:r w:rsidRPr="00EB48E8">
                    <w:rPr>
                      <w:color w:val="000000"/>
                      <w:sz w:val="12"/>
                      <w:szCs w:val="12"/>
                    </w:rPr>
                    <w:t>Сумма инвестиционной программы</w:t>
                  </w:r>
                </w:p>
              </w:tc>
            </w:tr>
            <w:tr w:rsidR="00EB48E8" w:rsidRPr="00EB48E8" w14:paraId="08856F1D" w14:textId="77777777" w:rsidTr="00C063EB">
              <w:trPr>
                <w:trHeight w:val="30"/>
                <w:tblCellSpacing w:w="0" w:type="auto"/>
              </w:trPr>
              <w:tc>
                <w:tcPr>
                  <w:tcW w:w="240" w:type="dxa"/>
                  <w:gridSpan w:val="2"/>
                  <w:vMerge/>
                  <w:tcBorders>
                    <w:top w:val="nil"/>
                    <w:left w:val="single" w:sz="5" w:space="0" w:color="CFCFCF"/>
                    <w:bottom w:val="single" w:sz="5" w:space="0" w:color="CFCFCF"/>
                    <w:right w:val="single" w:sz="5" w:space="0" w:color="CFCFCF"/>
                  </w:tcBorders>
                </w:tcPr>
                <w:p w14:paraId="033D73B2" w14:textId="77777777" w:rsidR="00EB48E8" w:rsidRPr="00EB48E8" w:rsidRDefault="00EB48E8" w:rsidP="00EB48E8">
                  <w:pPr>
                    <w:jc w:val="center"/>
                    <w:rPr>
                      <w:sz w:val="12"/>
                      <w:szCs w:val="12"/>
                    </w:rPr>
                  </w:pPr>
                </w:p>
              </w:tc>
              <w:tc>
                <w:tcPr>
                  <w:tcW w:w="39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C15C1" w14:textId="77777777" w:rsidR="00EB48E8" w:rsidRPr="00EB48E8" w:rsidRDefault="00EB48E8" w:rsidP="00EB48E8">
                  <w:pPr>
                    <w:spacing w:after="20"/>
                    <w:ind w:firstLine="0"/>
                    <w:rPr>
                      <w:sz w:val="12"/>
                      <w:szCs w:val="12"/>
                    </w:rPr>
                  </w:pPr>
                  <w:r w:rsidRPr="00EB48E8">
                    <w:rPr>
                      <w:color w:val="000000"/>
                      <w:sz w:val="12"/>
                      <w:szCs w:val="12"/>
                    </w:rPr>
                    <w:t>Наименование регулируемых услуг</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B7FC3" w14:textId="77777777" w:rsidR="00EB48E8" w:rsidRPr="00EB48E8" w:rsidRDefault="00EB48E8" w:rsidP="00EB48E8">
                  <w:pPr>
                    <w:spacing w:after="20"/>
                    <w:ind w:left="20" w:firstLine="0"/>
                    <w:rPr>
                      <w:sz w:val="12"/>
                      <w:szCs w:val="12"/>
                    </w:rPr>
                  </w:pPr>
                  <w:r w:rsidRPr="00EB48E8">
                    <w:rPr>
                      <w:color w:val="000000"/>
                      <w:sz w:val="12"/>
                      <w:szCs w:val="12"/>
                    </w:rPr>
                    <w:t>Наименование мероприятий</w:t>
                  </w: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0FC83" w14:textId="77777777" w:rsidR="00EB48E8" w:rsidRPr="00EB48E8" w:rsidRDefault="00EB48E8" w:rsidP="00EB48E8">
                  <w:pPr>
                    <w:spacing w:after="20"/>
                    <w:ind w:firstLine="0"/>
                    <w:rPr>
                      <w:sz w:val="12"/>
                      <w:szCs w:val="12"/>
                    </w:rPr>
                  </w:pPr>
                  <w:r w:rsidRPr="00EB48E8">
                    <w:rPr>
                      <w:color w:val="000000"/>
                      <w:sz w:val="12"/>
                      <w:szCs w:val="12"/>
                    </w:rPr>
                    <w:t>Единица измерения</w:t>
                  </w:r>
                </w:p>
              </w:tc>
              <w:tc>
                <w:tcPr>
                  <w:tcW w:w="70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3E88F" w14:textId="77777777" w:rsidR="00EB48E8" w:rsidRPr="00EB48E8" w:rsidRDefault="00EB48E8" w:rsidP="00EB48E8">
                  <w:pPr>
                    <w:spacing w:after="20"/>
                    <w:ind w:left="20" w:firstLine="0"/>
                    <w:rPr>
                      <w:sz w:val="12"/>
                      <w:szCs w:val="12"/>
                    </w:rPr>
                  </w:pPr>
                  <w:r w:rsidRPr="00EB48E8">
                    <w:rPr>
                      <w:color w:val="000000"/>
                      <w:sz w:val="12"/>
                      <w:szCs w:val="12"/>
                    </w:rPr>
                    <w:t>Количество в натуральных показателях</w:t>
                  </w:r>
                </w:p>
              </w:tc>
              <w:tc>
                <w:tcPr>
                  <w:tcW w:w="709"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D8DEB" w14:textId="77777777" w:rsidR="00EB48E8" w:rsidRPr="00EB48E8" w:rsidRDefault="00EB48E8" w:rsidP="00EB48E8">
                  <w:pPr>
                    <w:spacing w:after="20"/>
                    <w:ind w:left="20" w:firstLine="0"/>
                    <w:rPr>
                      <w:sz w:val="12"/>
                      <w:szCs w:val="12"/>
                    </w:rPr>
                  </w:pPr>
                  <w:r w:rsidRPr="00EB48E8">
                    <w:rPr>
                      <w:color w:val="000000"/>
                      <w:sz w:val="12"/>
                      <w:szCs w:val="12"/>
                    </w:rPr>
                    <w:t>Период предоставления услуги в рамках инвестиционной программы</w:t>
                  </w:r>
                </w:p>
              </w:tc>
              <w:tc>
                <w:tcPr>
                  <w:tcW w:w="425" w:type="dxa"/>
                  <w:gridSpan w:val="2"/>
                  <w:vMerge/>
                  <w:tcBorders>
                    <w:top w:val="nil"/>
                    <w:left w:val="single" w:sz="5" w:space="0" w:color="CFCFCF"/>
                    <w:bottom w:val="single" w:sz="5" w:space="0" w:color="CFCFCF"/>
                    <w:right w:val="single" w:sz="5" w:space="0" w:color="CFCFCF"/>
                  </w:tcBorders>
                </w:tcPr>
                <w:p w14:paraId="3D2A2D4A" w14:textId="77777777" w:rsidR="00EB48E8" w:rsidRPr="00EB48E8" w:rsidRDefault="00EB48E8" w:rsidP="00EB48E8">
                  <w:pPr>
                    <w:jc w:val="center"/>
                    <w:rPr>
                      <w:sz w:val="12"/>
                      <w:szCs w:val="12"/>
                    </w:rPr>
                  </w:pP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83D36" w14:textId="77777777" w:rsidR="00EB48E8" w:rsidRPr="00EB48E8" w:rsidRDefault="00EB48E8" w:rsidP="00EB48E8">
                  <w:pPr>
                    <w:spacing w:after="20"/>
                    <w:ind w:left="20" w:firstLine="0"/>
                    <w:rPr>
                      <w:sz w:val="12"/>
                      <w:szCs w:val="12"/>
                    </w:rPr>
                  </w:pPr>
                  <w:r w:rsidRPr="00EB48E8">
                    <w:rPr>
                      <w:color w:val="000000"/>
                      <w:sz w:val="12"/>
                      <w:szCs w:val="12"/>
                    </w:rPr>
                    <w:t>План</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1057A" w14:textId="77777777" w:rsidR="00EB48E8" w:rsidRPr="00EB48E8" w:rsidRDefault="00EB48E8" w:rsidP="00EB48E8">
                  <w:pPr>
                    <w:spacing w:after="20"/>
                    <w:ind w:firstLine="0"/>
                    <w:rPr>
                      <w:sz w:val="12"/>
                      <w:szCs w:val="12"/>
                    </w:rPr>
                  </w:pPr>
                  <w:r w:rsidRPr="00EB48E8">
                    <w:rPr>
                      <w:color w:val="000000"/>
                      <w:sz w:val="12"/>
                      <w:szCs w:val="12"/>
                    </w:rPr>
                    <w:t>Факт</w:t>
                  </w:r>
                </w:p>
              </w:tc>
              <w:tc>
                <w:tcPr>
                  <w:tcW w:w="28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BF063" w14:textId="77777777" w:rsidR="00EB48E8" w:rsidRPr="00EB48E8" w:rsidRDefault="00EB48E8" w:rsidP="00EB48E8">
                  <w:pPr>
                    <w:spacing w:after="20"/>
                    <w:ind w:left="20" w:firstLine="0"/>
                    <w:rPr>
                      <w:sz w:val="12"/>
                      <w:szCs w:val="12"/>
                    </w:rPr>
                  </w:pPr>
                  <w:r w:rsidRPr="00EB48E8">
                    <w:rPr>
                      <w:color w:val="000000"/>
                      <w:sz w:val="12"/>
                      <w:szCs w:val="12"/>
                    </w:rPr>
                    <w:t>отклонение</w:t>
                  </w:r>
                </w:p>
              </w:tc>
              <w:tc>
                <w:tcPr>
                  <w:tcW w:w="4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1E25B" w14:textId="77777777" w:rsidR="00EB48E8" w:rsidRPr="00EB48E8" w:rsidRDefault="00EB48E8" w:rsidP="00EB48E8">
                  <w:pPr>
                    <w:spacing w:after="20"/>
                    <w:ind w:left="20" w:firstLine="0"/>
                    <w:rPr>
                      <w:sz w:val="12"/>
                      <w:szCs w:val="12"/>
                    </w:rPr>
                  </w:pPr>
                  <w:r w:rsidRPr="00EB48E8">
                    <w:rPr>
                      <w:color w:val="000000"/>
                      <w:sz w:val="12"/>
                      <w:szCs w:val="12"/>
                    </w:rPr>
                    <w:t>причины отклонения</w:t>
                  </w:r>
                </w:p>
              </w:tc>
            </w:tr>
            <w:tr w:rsidR="00EB48E8" w:rsidRPr="00EB48E8" w14:paraId="2D207E66" w14:textId="77777777" w:rsidTr="00C063EB">
              <w:trPr>
                <w:trHeight w:val="30"/>
                <w:tblCellSpacing w:w="0" w:type="auto"/>
              </w:trPr>
              <w:tc>
                <w:tcPr>
                  <w:tcW w:w="240" w:type="dxa"/>
                  <w:gridSpan w:val="2"/>
                  <w:vMerge/>
                  <w:tcBorders>
                    <w:top w:val="nil"/>
                    <w:left w:val="single" w:sz="5" w:space="0" w:color="CFCFCF"/>
                    <w:bottom w:val="single" w:sz="5" w:space="0" w:color="CFCFCF"/>
                    <w:right w:val="single" w:sz="5" w:space="0" w:color="CFCFCF"/>
                  </w:tcBorders>
                </w:tcPr>
                <w:p w14:paraId="02046BE7" w14:textId="77777777" w:rsidR="00EB48E8" w:rsidRPr="00EB48E8" w:rsidRDefault="00EB48E8" w:rsidP="00EB48E8">
                  <w:pPr>
                    <w:jc w:val="center"/>
                    <w:rPr>
                      <w:sz w:val="12"/>
                      <w:szCs w:val="12"/>
                    </w:rPr>
                  </w:pPr>
                </w:p>
              </w:tc>
              <w:tc>
                <w:tcPr>
                  <w:tcW w:w="398" w:type="dxa"/>
                  <w:gridSpan w:val="2"/>
                  <w:vMerge/>
                  <w:tcBorders>
                    <w:top w:val="nil"/>
                    <w:left w:val="single" w:sz="5" w:space="0" w:color="CFCFCF"/>
                    <w:bottom w:val="single" w:sz="5" w:space="0" w:color="CFCFCF"/>
                    <w:right w:val="single" w:sz="5" w:space="0" w:color="CFCFCF"/>
                  </w:tcBorders>
                </w:tcPr>
                <w:p w14:paraId="7EAC3184" w14:textId="77777777" w:rsidR="00EB48E8" w:rsidRPr="00EB48E8" w:rsidRDefault="00EB48E8" w:rsidP="00EB48E8">
                  <w:pPr>
                    <w:jc w:val="cente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2EF4826D" w14:textId="77777777" w:rsidR="00EB48E8" w:rsidRPr="00EB48E8" w:rsidRDefault="00EB48E8" w:rsidP="00EB48E8">
                  <w:pPr>
                    <w:jc w:val="center"/>
                    <w:rPr>
                      <w:sz w:val="12"/>
                      <w:szCs w:val="12"/>
                    </w:rPr>
                  </w:pPr>
                </w:p>
              </w:tc>
              <w:tc>
                <w:tcPr>
                  <w:tcW w:w="426" w:type="dxa"/>
                  <w:gridSpan w:val="2"/>
                  <w:vMerge/>
                  <w:tcBorders>
                    <w:top w:val="nil"/>
                    <w:left w:val="single" w:sz="5" w:space="0" w:color="CFCFCF"/>
                    <w:bottom w:val="single" w:sz="5" w:space="0" w:color="CFCFCF"/>
                    <w:right w:val="single" w:sz="5" w:space="0" w:color="CFCFCF"/>
                  </w:tcBorders>
                </w:tcPr>
                <w:p w14:paraId="753C6889" w14:textId="77777777" w:rsidR="00EB48E8" w:rsidRPr="00EB48E8" w:rsidRDefault="00EB48E8" w:rsidP="00EB48E8">
                  <w:pPr>
                    <w:jc w:val="center"/>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340EA" w14:textId="77777777" w:rsidR="00EB48E8" w:rsidRPr="00EB48E8" w:rsidRDefault="00EB48E8" w:rsidP="00EB48E8">
                  <w:pPr>
                    <w:spacing w:after="20"/>
                    <w:ind w:firstLine="0"/>
                    <w:rPr>
                      <w:sz w:val="12"/>
                      <w:szCs w:val="12"/>
                    </w:rPr>
                  </w:pPr>
                  <w:r w:rsidRPr="00EB48E8">
                    <w:rPr>
                      <w:color w:val="000000"/>
                      <w:sz w:val="12"/>
                      <w:szCs w:val="12"/>
                    </w:rPr>
                    <w:t>план</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E0F46" w14:textId="77777777" w:rsidR="00EB48E8" w:rsidRPr="00EB48E8" w:rsidRDefault="00EB48E8" w:rsidP="00EB48E8">
                  <w:pPr>
                    <w:spacing w:after="20"/>
                    <w:ind w:left="20" w:firstLine="0"/>
                    <w:rPr>
                      <w:sz w:val="12"/>
                      <w:szCs w:val="12"/>
                    </w:rPr>
                  </w:pPr>
                  <w:r w:rsidRPr="00EB48E8">
                    <w:rPr>
                      <w:color w:val="000000"/>
                      <w:sz w:val="12"/>
                      <w:szCs w:val="12"/>
                    </w:rPr>
                    <w:t>факт</w:t>
                  </w:r>
                </w:p>
              </w:tc>
              <w:tc>
                <w:tcPr>
                  <w:tcW w:w="709" w:type="dxa"/>
                  <w:gridSpan w:val="3"/>
                  <w:vMerge/>
                  <w:tcBorders>
                    <w:top w:val="nil"/>
                    <w:left w:val="single" w:sz="5" w:space="0" w:color="CFCFCF"/>
                    <w:bottom w:val="single" w:sz="5" w:space="0" w:color="CFCFCF"/>
                    <w:right w:val="single" w:sz="5" w:space="0" w:color="CFCFCF"/>
                  </w:tcBorders>
                </w:tcPr>
                <w:p w14:paraId="527CC818" w14:textId="77777777" w:rsidR="00EB48E8" w:rsidRPr="00EB48E8" w:rsidRDefault="00EB48E8" w:rsidP="00EB48E8">
                  <w:pPr>
                    <w:jc w:val="cente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18152E7E" w14:textId="77777777" w:rsidR="00EB48E8" w:rsidRPr="00EB48E8" w:rsidRDefault="00EB48E8" w:rsidP="00EB48E8">
                  <w:pPr>
                    <w:jc w:val="center"/>
                    <w:rPr>
                      <w:sz w:val="12"/>
                      <w:szCs w:val="12"/>
                    </w:rPr>
                  </w:pPr>
                </w:p>
              </w:tc>
              <w:tc>
                <w:tcPr>
                  <w:tcW w:w="426" w:type="dxa"/>
                  <w:gridSpan w:val="2"/>
                  <w:vMerge/>
                  <w:tcBorders>
                    <w:top w:val="nil"/>
                    <w:left w:val="single" w:sz="5" w:space="0" w:color="CFCFCF"/>
                    <w:bottom w:val="single" w:sz="5" w:space="0" w:color="CFCFCF"/>
                    <w:right w:val="single" w:sz="5" w:space="0" w:color="CFCFCF"/>
                  </w:tcBorders>
                </w:tcPr>
                <w:p w14:paraId="7FA54F38" w14:textId="77777777" w:rsidR="00EB48E8" w:rsidRPr="00EB48E8" w:rsidRDefault="00EB48E8" w:rsidP="00EB48E8">
                  <w:pPr>
                    <w:jc w:val="cente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03DD0112" w14:textId="77777777" w:rsidR="00EB48E8" w:rsidRPr="00EB48E8" w:rsidRDefault="00EB48E8" w:rsidP="00EB48E8">
                  <w:pPr>
                    <w:jc w:val="center"/>
                    <w:rPr>
                      <w:sz w:val="12"/>
                      <w:szCs w:val="12"/>
                    </w:rPr>
                  </w:pPr>
                </w:p>
              </w:tc>
              <w:tc>
                <w:tcPr>
                  <w:tcW w:w="283" w:type="dxa"/>
                  <w:gridSpan w:val="2"/>
                  <w:vMerge/>
                  <w:tcBorders>
                    <w:top w:val="nil"/>
                    <w:left w:val="single" w:sz="5" w:space="0" w:color="CFCFCF"/>
                    <w:bottom w:val="single" w:sz="5" w:space="0" w:color="CFCFCF"/>
                    <w:right w:val="single" w:sz="5" w:space="0" w:color="CFCFCF"/>
                  </w:tcBorders>
                </w:tcPr>
                <w:p w14:paraId="507ECE67" w14:textId="77777777" w:rsidR="00EB48E8" w:rsidRPr="00EB48E8" w:rsidRDefault="00EB48E8" w:rsidP="00EB48E8">
                  <w:pPr>
                    <w:jc w:val="center"/>
                    <w:rPr>
                      <w:sz w:val="12"/>
                      <w:szCs w:val="12"/>
                    </w:rPr>
                  </w:pPr>
                </w:p>
              </w:tc>
              <w:tc>
                <w:tcPr>
                  <w:tcW w:w="427" w:type="dxa"/>
                  <w:vMerge/>
                  <w:tcBorders>
                    <w:top w:val="nil"/>
                    <w:left w:val="single" w:sz="5" w:space="0" w:color="CFCFCF"/>
                    <w:bottom w:val="single" w:sz="5" w:space="0" w:color="CFCFCF"/>
                    <w:right w:val="single" w:sz="5" w:space="0" w:color="CFCFCF"/>
                  </w:tcBorders>
                </w:tcPr>
                <w:p w14:paraId="2BC12E78" w14:textId="77777777" w:rsidR="00EB48E8" w:rsidRPr="00EB48E8" w:rsidRDefault="00EB48E8" w:rsidP="00EB48E8">
                  <w:pPr>
                    <w:jc w:val="center"/>
                    <w:rPr>
                      <w:sz w:val="12"/>
                      <w:szCs w:val="12"/>
                    </w:rPr>
                  </w:pPr>
                </w:p>
              </w:tc>
            </w:tr>
            <w:tr w:rsidR="00EB48E8" w:rsidRPr="00EB48E8" w14:paraId="34E017EF" w14:textId="77777777" w:rsidTr="00C063EB">
              <w:trPr>
                <w:trHeight w:val="30"/>
                <w:tblCellSpacing w:w="0" w:type="auto"/>
              </w:trPr>
              <w:tc>
                <w:tcPr>
                  <w:tcW w:w="2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DC97F" w14:textId="77777777" w:rsidR="00EB48E8" w:rsidRPr="00EB48E8" w:rsidRDefault="00EB48E8" w:rsidP="00EB48E8">
                  <w:pPr>
                    <w:spacing w:after="20"/>
                    <w:ind w:firstLine="0"/>
                    <w:rPr>
                      <w:sz w:val="12"/>
                      <w:szCs w:val="12"/>
                    </w:rPr>
                  </w:pPr>
                  <w:r w:rsidRPr="00EB48E8">
                    <w:rPr>
                      <w:color w:val="000000"/>
                      <w:sz w:val="12"/>
                      <w:szCs w:val="12"/>
                    </w:rPr>
                    <w:t>1</w:t>
                  </w:r>
                </w:p>
              </w:tc>
              <w:tc>
                <w:tcPr>
                  <w:tcW w:w="3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8010E" w14:textId="77777777" w:rsidR="00EB48E8" w:rsidRPr="00EB48E8" w:rsidRDefault="00EB48E8" w:rsidP="00EB48E8">
                  <w:pPr>
                    <w:spacing w:after="20"/>
                    <w:ind w:firstLine="0"/>
                    <w:rPr>
                      <w:sz w:val="12"/>
                      <w:szCs w:val="12"/>
                    </w:rPr>
                  </w:pPr>
                  <w:r w:rsidRPr="00EB48E8">
                    <w:rPr>
                      <w:color w:val="000000"/>
                      <w:sz w:val="12"/>
                      <w:szCs w:val="12"/>
                    </w:rPr>
                    <w:t>2</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D297E" w14:textId="77777777" w:rsidR="00EB48E8" w:rsidRPr="00EB48E8" w:rsidRDefault="00EB48E8" w:rsidP="00EB48E8">
                  <w:pPr>
                    <w:spacing w:after="20"/>
                    <w:ind w:firstLine="0"/>
                    <w:rPr>
                      <w:sz w:val="12"/>
                      <w:szCs w:val="12"/>
                    </w:rPr>
                  </w:pPr>
                  <w:r w:rsidRPr="00EB48E8">
                    <w:rPr>
                      <w:color w:val="000000"/>
                      <w:sz w:val="12"/>
                      <w:szCs w:val="12"/>
                    </w:rPr>
                    <w:t>3</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D6B1E" w14:textId="77777777" w:rsidR="00EB48E8" w:rsidRPr="00EB48E8" w:rsidRDefault="00EB48E8" w:rsidP="00EB48E8">
                  <w:pPr>
                    <w:spacing w:after="20"/>
                    <w:ind w:firstLine="0"/>
                    <w:rPr>
                      <w:sz w:val="12"/>
                      <w:szCs w:val="12"/>
                    </w:rPr>
                  </w:pPr>
                  <w:r w:rsidRPr="00EB48E8">
                    <w:rPr>
                      <w:color w:val="000000"/>
                      <w:sz w:val="12"/>
                      <w:szCs w:val="12"/>
                    </w:rPr>
                    <w:t>4</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3150C" w14:textId="77777777" w:rsidR="00EB48E8" w:rsidRPr="00EB48E8" w:rsidRDefault="00EB48E8" w:rsidP="00EB48E8">
                  <w:pPr>
                    <w:spacing w:after="20"/>
                    <w:ind w:firstLine="0"/>
                    <w:rPr>
                      <w:sz w:val="12"/>
                      <w:szCs w:val="12"/>
                    </w:rPr>
                  </w:pPr>
                  <w:r w:rsidRPr="00EB48E8">
                    <w:rPr>
                      <w:color w:val="000000"/>
                      <w:sz w:val="12"/>
                      <w:szCs w:val="12"/>
                    </w:rPr>
                    <w:t>5</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B3B36" w14:textId="77777777" w:rsidR="00EB48E8" w:rsidRPr="00EB48E8" w:rsidRDefault="00EB48E8" w:rsidP="00EB48E8">
                  <w:pPr>
                    <w:spacing w:after="20"/>
                    <w:ind w:firstLine="0"/>
                    <w:rPr>
                      <w:sz w:val="12"/>
                      <w:szCs w:val="12"/>
                    </w:rPr>
                  </w:pPr>
                  <w:r w:rsidRPr="00EB48E8">
                    <w:rPr>
                      <w:color w:val="000000"/>
                      <w:sz w:val="12"/>
                      <w:szCs w:val="12"/>
                    </w:rPr>
                    <w:t>6</w:t>
                  </w:r>
                </w:p>
              </w:tc>
              <w:tc>
                <w:tcPr>
                  <w:tcW w:w="7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B55E5" w14:textId="77777777" w:rsidR="00EB48E8" w:rsidRPr="00EB48E8" w:rsidRDefault="00EB48E8" w:rsidP="00EB48E8">
                  <w:pPr>
                    <w:spacing w:after="20"/>
                    <w:ind w:firstLine="0"/>
                    <w:rPr>
                      <w:sz w:val="12"/>
                      <w:szCs w:val="12"/>
                    </w:rPr>
                  </w:pPr>
                  <w:r w:rsidRPr="00EB48E8">
                    <w:rPr>
                      <w:color w:val="000000"/>
                      <w:sz w:val="12"/>
                      <w:szCs w:val="12"/>
                    </w:rPr>
                    <w:t>7</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AEC6A" w14:textId="77777777" w:rsidR="00EB48E8" w:rsidRPr="00EB48E8" w:rsidRDefault="00EB48E8" w:rsidP="00EB48E8">
                  <w:pPr>
                    <w:spacing w:after="20"/>
                    <w:ind w:firstLine="0"/>
                    <w:rPr>
                      <w:sz w:val="12"/>
                      <w:szCs w:val="12"/>
                    </w:rPr>
                  </w:pPr>
                  <w:r w:rsidRPr="00EB48E8">
                    <w:rPr>
                      <w:color w:val="000000"/>
                      <w:sz w:val="12"/>
                      <w:szCs w:val="12"/>
                    </w:rPr>
                    <w:t>8</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C5727" w14:textId="77777777" w:rsidR="00EB48E8" w:rsidRPr="00EB48E8" w:rsidRDefault="00EB48E8" w:rsidP="00EB48E8">
                  <w:pPr>
                    <w:spacing w:after="20"/>
                    <w:ind w:firstLine="0"/>
                    <w:rPr>
                      <w:sz w:val="12"/>
                      <w:szCs w:val="12"/>
                    </w:rPr>
                  </w:pPr>
                  <w:r w:rsidRPr="00EB48E8">
                    <w:rPr>
                      <w:color w:val="000000"/>
                      <w:sz w:val="12"/>
                      <w:szCs w:val="12"/>
                    </w:rPr>
                    <w:t>9</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8594C" w14:textId="77777777" w:rsidR="00EB48E8" w:rsidRPr="00EB48E8" w:rsidRDefault="00EB48E8" w:rsidP="00EB48E8">
                  <w:pPr>
                    <w:spacing w:after="20"/>
                    <w:ind w:firstLine="0"/>
                    <w:rPr>
                      <w:sz w:val="12"/>
                      <w:szCs w:val="12"/>
                    </w:rPr>
                  </w:pPr>
                  <w:r w:rsidRPr="00EB48E8">
                    <w:rPr>
                      <w:color w:val="000000"/>
                      <w:sz w:val="12"/>
                      <w:szCs w:val="12"/>
                    </w:rPr>
                    <w:t>10</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68243" w14:textId="70211F27" w:rsidR="00EB48E8" w:rsidRPr="00EB48E8" w:rsidRDefault="00EB48E8" w:rsidP="00EB48E8">
                  <w:pPr>
                    <w:spacing w:after="20"/>
                    <w:ind w:firstLine="0"/>
                    <w:rPr>
                      <w:sz w:val="12"/>
                      <w:szCs w:val="12"/>
                    </w:rPr>
                  </w:pPr>
                  <w:r>
                    <w:rPr>
                      <w:color w:val="000000"/>
                      <w:sz w:val="12"/>
                      <w:szCs w:val="12"/>
                    </w:rPr>
                    <w:t>11</w:t>
                  </w:r>
                </w:p>
              </w:tc>
              <w:tc>
                <w:tcPr>
                  <w:tcW w:w="4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03361" w14:textId="59689D4A" w:rsidR="00EB48E8" w:rsidRPr="00EB48E8" w:rsidRDefault="00EB48E8" w:rsidP="00EB48E8">
                  <w:pPr>
                    <w:spacing w:after="20"/>
                    <w:ind w:firstLine="0"/>
                    <w:rPr>
                      <w:sz w:val="12"/>
                      <w:szCs w:val="12"/>
                    </w:rPr>
                  </w:pPr>
                  <w:r>
                    <w:rPr>
                      <w:color w:val="000000"/>
                      <w:sz w:val="12"/>
                      <w:szCs w:val="12"/>
                    </w:rPr>
                    <w:t>12</w:t>
                  </w:r>
                </w:p>
              </w:tc>
            </w:tr>
            <w:tr w:rsidR="00EB48E8" w:rsidRPr="00EB48E8" w14:paraId="71848782" w14:textId="77777777" w:rsidTr="00C063EB">
              <w:trPr>
                <w:trHeight w:val="30"/>
                <w:tblCellSpacing w:w="0" w:type="auto"/>
              </w:trPr>
              <w:tc>
                <w:tcPr>
                  <w:tcW w:w="2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303DE" w14:textId="77777777" w:rsidR="00EB48E8" w:rsidRPr="00EB48E8" w:rsidRDefault="00EB48E8" w:rsidP="00EB48E8">
                  <w:pPr>
                    <w:spacing w:after="20"/>
                    <w:ind w:left="20"/>
                    <w:rPr>
                      <w:sz w:val="12"/>
                      <w:szCs w:val="12"/>
                    </w:rPr>
                  </w:pPr>
                </w:p>
                <w:p w14:paraId="52B81F88" w14:textId="77777777" w:rsidR="00EB48E8" w:rsidRPr="00EB48E8" w:rsidRDefault="00EB48E8" w:rsidP="00EB48E8">
                  <w:pPr>
                    <w:spacing w:after="20"/>
                    <w:ind w:left="20"/>
                    <w:rPr>
                      <w:sz w:val="12"/>
                      <w:szCs w:val="12"/>
                    </w:rPr>
                  </w:pPr>
                </w:p>
              </w:tc>
              <w:tc>
                <w:tcPr>
                  <w:tcW w:w="3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E93F9" w14:textId="77777777" w:rsidR="00EB48E8" w:rsidRPr="00EB48E8" w:rsidRDefault="00EB48E8" w:rsidP="00EB48E8">
                  <w:pPr>
                    <w:spacing w:after="20"/>
                    <w:ind w:left="20"/>
                    <w:rPr>
                      <w:sz w:val="12"/>
                      <w:szCs w:val="12"/>
                    </w:rPr>
                  </w:pPr>
                </w:p>
                <w:p w14:paraId="6A9FA30D"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F23A2" w14:textId="77777777" w:rsidR="00EB48E8" w:rsidRPr="00EB48E8" w:rsidRDefault="00EB48E8" w:rsidP="00EB48E8">
                  <w:pPr>
                    <w:spacing w:after="20"/>
                    <w:ind w:left="20"/>
                    <w:rPr>
                      <w:sz w:val="12"/>
                      <w:szCs w:val="12"/>
                    </w:rPr>
                  </w:pPr>
                </w:p>
                <w:p w14:paraId="5646C5A2" w14:textId="77777777" w:rsidR="00EB48E8" w:rsidRPr="00EB48E8" w:rsidRDefault="00EB48E8" w:rsidP="00EB48E8">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8B223" w14:textId="77777777" w:rsidR="00EB48E8" w:rsidRPr="00EB48E8" w:rsidRDefault="00EB48E8" w:rsidP="00EB48E8">
                  <w:pPr>
                    <w:spacing w:after="20"/>
                    <w:ind w:left="20"/>
                    <w:rPr>
                      <w:sz w:val="12"/>
                      <w:szCs w:val="12"/>
                    </w:rPr>
                  </w:pPr>
                </w:p>
                <w:p w14:paraId="7276E432" w14:textId="77777777" w:rsidR="00EB48E8" w:rsidRPr="00EB48E8" w:rsidRDefault="00EB48E8" w:rsidP="00EB48E8">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D3930" w14:textId="77777777" w:rsidR="00EB48E8" w:rsidRPr="00EB48E8" w:rsidRDefault="00EB48E8" w:rsidP="00EB48E8">
                  <w:pPr>
                    <w:spacing w:after="20"/>
                    <w:ind w:left="20"/>
                    <w:rPr>
                      <w:sz w:val="12"/>
                      <w:szCs w:val="12"/>
                    </w:rPr>
                  </w:pPr>
                </w:p>
                <w:p w14:paraId="3A27DD59"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3834A" w14:textId="77777777" w:rsidR="00EB48E8" w:rsidRPr="00EB48E8" w:rsidRDefault="00EB48E8" w:rsidP="00EB48E8">
                  <w:pPr>
                    <w:spacing w:after="20"/>
                    <w:ind w:left="20"/>
                    <w:rPr>
                      <w:sz w:val="12"/>
                      <w:szCs w:val="12"/>
                    </w:rPr>
                  </w:pPr>
                </w:p>
                <w:p w14:paraId="52B06D32" w14:textId="77777777" w:rsidR="00EB48E8" w:rsidRPr="00EB48E8" w:rsidRDefault="00EB48E8" w:rsidP="00EB48E8">
                  <w:pPr>
                    <w:spacing w:after="20"/>
                    <w:ind w:left="20"/>
                    <w:rPr>
                      <w:sz w:val="12"/>
                      <w:szCs w:val="12"/>
                    </w:rPr>
                  </w:pPr>
                </w:p>
              </w:tc>
              <w:tc>
                <w:tcPr>
                  <w:tcW w:w="7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A03A9" w14:textId="77777777" w:rsidR="00EB48E8" w:rsidRPr="00EB48E8" w:rsidRDefault="00EB48E8" w:rsidP="00EB48E8">
                  <w:pPr>
                    <w:spacing w:after="20"/>
                    <w:ind w:left="20"/>
                    <w:rPr>
                      <w:sz w:val="12"/>
                      <w:szCs w:val="12"/>
                    </w:rPr>
                  </w:pPr>
                </w:p>
                <w:p w14:paraId="794B44D4"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C826F" w14:textId="77777777" w:rsidR="00EB48E8" w:rsidRPr="00EB48E8" w:rsidRDefault="00EB48E8" w:rsidP="00EB48E8">
                  <w:pPr>
                    <w:spacing w:after="20"/>
                    <w:ind w:left="20"/>
                    <w:rPr>
                      <w:sz w:val="12"/>
                      <w:szCs w:val="12"/>
                    </w:rPr>
                  </w:pPr>
                </w:p>
                <w:p w14:paraId="2A44BB43" w14:textId="77777777" w:rsidR="00EB48E8" w:rsidRPr="00EB48E8" w:rsidRDefault="00EB48E8" w:rsidP="00EB48E8">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0B223" w14:textId="77777777" w:rsidR="00EB48E8" w:rsidRPr="00EB48E8" w:rsidRDefault="00EB48E8" w:rsidP="00EB48E8">
                  <w:pPr>
                    <w:spacing w:after="20"/>
                    <w:ind w:left="20"/>
                    <w:rPr>
                      <w:sz w:val="12"/>
                      <w:szCs w:val="12"/>
                    </w:rPr>
                  </w:pPr>
                </w:p>
                <w:p w14:paraId="464EB66A"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8E835" w14:textId="77777777" w:rsidR="00EB48E8" w:rsidRPr="00EB48E8" w:rsidRDefault="00EB48E8" w:rsidP="00EB48E8">
                  <w:pPr>
                    <w:spacing w:after="20"/>
                    <w:ind w:left="20"/>
                    <w:rPr>
                      <w:sz w:val="12"/>
                      <w:szCs w:val="12"/>
                    </w:rPr>
                  </w:pPr>
                </w:p>
                <w:p w14:paraId="54B12214" w14:textId="77777777" w:rsidR="00EB48E8" w:rsidRPr="00EB48E8" w:rsidRDefault="00EB48E8" w:rsidP="00EB48E8">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53787" w14:textId="77777777" w:rsidR="00EB48E8" w:rsidRPr="00EB48E8" w:rsidRDefault="00EB48E8" w:rsidP="00EB48E8">
                  <w:pPr>
                    <w:spacing w:after="20"/>
                    <w:ind w:left="20"/>
                    <w:rPr>
                      <w:sz w:val="12"/>
                      <w:szCs w:val="12"/>
                    </w:rPr>
                  </w:pPr>
                </w:p>
                <w:p w14:paraId="6DDFFCD9" w14:textId="77777777" w:rsidR="00EB48E8" w:rsidRPr="00EB48E8" w:rsidRDefault="00EB48E8" w:rsidP="00EB48E8">
                  <w:pPr>
                    <w:spacing w:after="20"/>
                    <w:ind w:left="20"/>
                    <w:rPr>
                      <w:sz w:val="12"/>
                      <w:szCs w:val="12"/>
                    </w:rPr>
                  </w:pPr>
                </w:p>
              </w:tc>
              <w:tc>
                <w:tcPr>
                  <w:tcW w:w="4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4039F" w14:textId="77777777" w:rsidR="00EB48E8" w:rsidRPr="00EB48E8" w:rsidRDefault="00EB48E8" w:rsidP="00EB48E8">
                  <w:pPr>
                    <w:spacing w:after="20"/>
                    <w:ind w:left="20"/>
                    <w:rPr>
                      <w:sz w:val="12"/>
                      <w:szCs w:val="12"/>
                    </w:rPr>
                  </w:pPr>
                </w:p>
                <w:p w14:paraId="603BCF17" w14:textId="77777777" w:rsidR="00EB48E8" w:rsidRPr="00EB48E8" w:rsidRDefault="00EB48E8" w:rsidP="00EB48E8">
                  <w:pPr>
                    <w:spacing w:after="20"/>
                    <w:ind w:left="20"/>
                    <w:rPr>
                      <w:sz w:val="12"/>
                      <w:szCs w:val="12"/>
                    </w:rPr>
                  </w:pPr>
                </w:p>
              </w:tc>
            </w:tr>
            <w:tr w:rsidR="00EB48E8" w:rsidRPr="00EB48E8" w14:paraId="19F1105F" w14:textId="77777777" w:rsidTr="00C063EB">
              <w:trPr>
                <w:trHeight w:val="30"/>
                <w:tblCellSpacing w:w="0" w:type="auto"/>
              </w:trPr>
              <w:tc>
                <w:tcPr>
                  <w:tcW w:w="4892"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DF9B4" w14:textId="744F2B71" w:rsidR="00EB48E8" w:rsidRPr="0041482F" w:rsidRDefault="00EB48E8" w:rsidP="00EB48E8">
                  <w:pPr>
                    <w:spacing w:after="20"/>
                    <w:ind w:firstLine="0"/>
                    <w:rPr>
                      <w:sz w:val="12"/>
                      <w:szCs w:val="12"/>
                    </w:rPr>
                  </w:pPr>
                  <w:r w:rsidRPr="0041482F">
                    <w:rPr>
                      <w:color w:val="000000"/>
                      <w:sz w:val="12"/>
                      <w:szCs w:val="12"/>
                    </w:rPr>
                    <w:t xml:space="preserve">* - отчет о прибылях и убытках представляется согласно приложению 3 приказа Министра финансов Республики Казахстан от 20 августа 2010 года № 422 </w:t>
                  </w:r>
                  <w:r w:rsidR="0073569A">
                    <w:rPr>
                      <w:color w:val="000000"/>
                      <w:sz w:val="12"/>
                      <w:szCs w:val="12"/>
                    </w:rPr>
                    <w:t>«</w:t>
                  </w:r>
                  <w:r w:rsidRPr="0041482F">
                    <w:rPr>
                      <w:color w:val="000000"/>
                      <w:sz w:val="12"/>
                      <w:szCs w:val="12"/>
                    </w:rPr>
                    <w:t>Об утверждении перечня и форм годовой финансовой отчетности для публикации организациями публичного интереса (кроме финансовых организаций)</w:t>
                  </w:r>
                  <w:r w:rsidR="0073569A">
                    <w:rPr>
                      <w:color w:val="000000"/>
                      <w:sz w:val="12"/>
                      <w:szCs w:val="12"/>
                    </w:rPr>
                    <w:t>»</w:t>
                  </w:r>
                  <w:r w:rsidRPr="0041482F">
                    <w:rPr>
                      <w:color w:val="000000"/>
                      <w:sz w:val="12"/>
                      <w:szCs w:val="12"/>
                    </w:rPr>
                    <w:t>;</w:t>
                  </w:r>
                </w:p>
                <w:p w14:paraId="799A3F11" w14:textId="77777777" w:rsidR="00EB48E8" w:rsidRPr="00EB48E8" w:rsidRDefault="00EB48E8" w:rsidP="00EB48E8">
                  <w:pPr>
                    <w:spacing w:after="20"/>
                    <w:ind w:left="20" w:firstLine="0"/>
                    <w:rPr>
                      <w:sz w:val="12"/>
                      <w:szCs w:val="12"/>
                    </w:rPr>
                  </w:pPr>
                  <w:r w:rsidRPr="00EB48E8">
                    <w:rPr>
                      <w:color w:val="000000"/>
                      <w:sz w:val="12"/>
                      <w:szCs w:val="12"/>
                    </w:rPr>
                    <w:t>**</w:t>
                  </w:r>
                  <w:r w:rsidRPr="00EB48E8">
                    <w:rPr>
                      <w:color w:val="000000"/>
                      <w:sz w:val="12"/>
                      <w:szCs w:val="12"/>
                      <w:lang w:val="kk-KZ"/>
                    </w:rPr>
                    <w:t xml:space="preserve"> </w:t>
                  </w:r>
                  <w:r w:rsidRPr="00EB48E8">
                    <w:rPr>
                      <w:color w:val="000000"/>
                      <w:sz w:val="12"/>
                      <w:szCs w:val="12"/>
                    </w:rPr>
                    <w:t>-</w:t>
                  </w:r>
                  <w:r w:rsidRPr="00EB48E8">
                    <w:rPr>
                      <w:color w:val="000000"/>
                      <w:sz w:val="12"/>
                      <w:szCs w:val="12"/>
                      <w:lang w:val="kk-KZ"/>
                    </w:rPr>
                    <w:t xml:space="preserve"> </w:t>
                  </w:r>
                  <w:r w:rsidRPr="00EB48E8">
                    <w:rPr>
                      <w:color w:val="000000"/>
                      <w:sz w:val="12"/>
                      <w:szCs w:val="12"/>
                    </w:rPr>
                    <w:t xml:space="preserve">информация заполняется, в том числе, по иным показателям с учетом специфики отрасли </w:t>
                  </w:r>
                  <w:r w:rsidRPr="00EB48E8">
                    <w:rPr>
                      <w:color w:val="000000"/>
                      <w:sz w:val="12"/>
                      <w:szCs w:val="12"/>
                    </w:rPr>
                    <w:br/>
                    <w:t>(если предусмотрено в утвержденной инвестиционной программе (проекте));</w:t>
                  </w:r>
                </w:p>
                <w:p w14:paraId="2D726DF5" w14:textId="77777777" w:rsidR="00EB48E8" w:rsidRPr="00EB48E8" w:rsidRDefault="00EB48E8" w:rsidP="00EB48E8">
                  <w:pPr>
                    <w:spacing w:after="20"/>
                    <w:ind w:left="20" w:firstLine="0"/>
                    <w:rPr>
                      <w:sz w:val="12"/>
                      <w:szCs w:val="12"/>
                    </w:rPr>
                  </w:pPr>
                  <w:r w:rsidRPr="00EB48E8">
                    <w:rPr>
                      <w:color w:val="000000"/>
                      <w:sz w:val="12"/>
                      <w:szCs w:val="12"/>
                    </w:rPr>
                    <w:t>**</w:t>
                  </w:r>
                  <w:r w:rsidRPr="00EB48E8">
                    <w:rPr>
                      <w:color w:val="000000"/>
                      <w:sz w:val="12"/>
                      <w:szCs w:val="12"/>
                      <w:lang w:val="kk-KZ"/>
                    </w:rPr>
                    <w:t xml:space="preserve"> </w:t>
                  </w:r>
                  <w:r w:rsidRPr="00EB48E8">
                    <w:rPr>
                      <w:color w:val="000000"/>
                      <w:sz w:val="12"/>
                      <w:szCs w:val="12"/>
                    </w:rPr>
                    <w:t>-</w:t>
                  </w:r>
                  <w:r w:rsidRPr="00EB48E8">
                    <w:rPr>
                      <w:color w:val="000000"/>
                      <w:sz w:val="12"/>
                      <w:szCs w:val="12"/>
                      <w:lang w:val="kk-KZ"/>
                    </w:rPr>
                    <w:t xml:space="preserve"> </w:t>
                  </w:r>
                  <w:r w:rsidRPr="00EB48E8">
                    <w:rPr>
                      <w:color w:val="000000"/>
                      <w:sz w:val="12"/>
                      <w:szCs w:val="12"/>
                    </w:rPr>
                    <w:t>данная информация представляется с приложением подтверждающих документов по реализации инвестиционной программы (копии соответствующих договоров, контрактов, акты о приемке выполненных работ, справка о стоимости выполненных работ и затрат, счет-фактуры, акты-приемки в эксплуатацию государственных приемочных комиссий, внутренние накладные, внутренние приказы субъектов регулируемого рынка о вводе в эксплуатацию и принятии на баланс).</w:t>
                  </w:r>
                </w:p>
              </w:tc>
            </w:tr>
            <w:tr w:rsidR="00C063EB" w:rsidRPr="00EB48E8" w14:paraId="38ABE2F7" w14:textId="77777777" w:rsidTr="00C063EB">
              <w:trPr>
                <w:trHeight w:val="30"/>
                <w:tblCellSpacing w:w="0" w:type="auto"/>
              </w:trPr>
              <w:tc>
                <w:tcPr>
                  <w:tcW w:w="4892"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400B5" w14:textId="77777777" w:rsidR="00C063EB" w:rsidRPr="0041482F" w:rsidRDefault="00C063EB" w:rsidP="00EB48E8">
                  <w:pPr>
                    <w:spacing w:after="20"/>
                    <w:ind w:firstLine="0"/>
                    <w:rPr>
                      <w:color w:val="000000"/>
                      <w:sz w:val="12"/>
                      <w:szCs w:val="12"/>
                    </w:rPr>
                  </w:pPr>
                </w:p>
              </w:tc>
            </w:tr>
            <w:tr w:rsidR="00A80C75" w:rsidRPr="00E32CCF" w14:paraId="5086C4C0" w14:textId="77777777" w:rsidTr="00C063EB">
              <w:trPr>
                <w:gridBefore w:val="1"/>
                <w:wBefore w:w="21" w:type="dxa"/>
                <w:trHeight w:val="30"/>
                <w:tblCellSpacing w:w="0" w:type="auto"/>
              </w:trPr>
              <w:tc>
                <w:tcPr>
                  <w:tcW w:w="133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48D65" w14:textId="77777777" w:rsidR="00A80C75" w:rsidRPr="00E32CCF" w:rsidRDefault="00A80C75" w:rsidP="00E32CCF">
                  <w:pPr>
                    <w:spacing w:after="20"/>
                    <w:ind w:left="20" w:firstLine="0"/>
                    <w:rPr>
                      <w:sz w:val="12"/>
                      <w:szCs w:val="12"/>
                    </w:rPr>
                  </w:pPr>
                  <w:r w:rsidRPr="00E32CCF">
                    <w:rPr>
                      <w:color w:val="000000"/>
                      <w:sz w:val="12"/>
                      <w:szCs w:val="12"/>
                    </w:rPr>
                    <w:t>Информация о фактических условиях и размерах финансирования инвестиционной программы, тыс. тенге</w:t>
                  </w:r>
                </w:p>
              </w:tc>
              <w:tc>
                <w:tcPr>
                  <w:tcW w:w="2551"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11CF5" w14:textId="77777777" w:rsidR="00A80C75" w:rsidRPr="00E32CCF" w:rsidRDefault="00A80C75" w:rsidP="00E32CCF">
                  <w:pPr>
                    <w:spacing w:after="20"/>
                    <w:ind w:firstLine="0"/>
                    <w:rPr>
                      <w:sz w:val="12"/>
                      <w:szCs w:val="12"/>
                    </w:rPr>
                  </w:pPr>
                  <w:r w:rsidRPr="00E32CCF">
                    <w:rPr>
                      <w:color w:val="000000"/>
                      <w:sz w:val="12"/>
                      <w:szCs w:val="12"/>
                    </w:rPr>
                    <w:t>Информация о сопоставлении фактических показателей исполнения инвестиционной программы с показателями, утвержденными в инвестиционной программе **</w:t>
                  </w: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09E7F" w14:textId="77777777" w:rsidR="00A80C75" w:rsidRPr="00E32CCF" w:rsidRDefault="00A80C75" w:rsidP="00E32CCF">
                  <w:pPr>
                    <w:spacing w:after="20"/>
                    <w:ind w:left="20" w:firstLine="0"/>
                    <w:rPr>
                      <w:sz w:val="12"/>
                      <w:szCs w:val="12"/>
                    </w:rPr>
                  </w:pPr>
                  <w:r w:rsidRPr="00E32CCF">
                    <w:rPr>
                      <w:color w:val="000000"/>
                      <w:sz w:val="12"/>
                      <w:szCs w:val="12"/>
                    </w:rPr>
                    <w:t xml:space="preserve">Разъяснение причин отклонения достигнутых фактических показателей </w:t>
                  </w:r>
                  <w:r w:rsidRPr="00E32CCF">
                    <w:rPr>
                      <w:color w:val="000000"/>
                      <w:sz w:val="12"/>
                      <w:szCs w:val="12"/>
                    </w:rPr>
                    <w:lastRenderedPageBreak/>
                    <w:t>от показателей в утвержденной инвестиционной программе</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D5084" w14:textId="77777777" w:rsidR="00A80C75" w:rsidRPr="00E32CCF" w:rsidRDefault="00A80C75" w:rsidP="00E32CCF">
                  <w:pPr>
                    <w:spacing w:after="20"/>
                    <w:ind w:left="20" w:firstLine="0"/>
                    <w:rPr>
                      <w:sz w:val="12"/>
                      <w:szCs w:val="12"/>
                    </w:rPr>
                  </w:pPr>
                  <w:r w:rsidRPr="00E32CCF">
                    <w:rPr>
                      <w:color w:val="000000"/>
                      <w:sz w:val="12"/>
                      <w:szCs w:val="12"/>
                    </w:rPr>
                    <w:lastRenderedPageBreak/>
                    <w:t>Оценка повышения качества и надежности предоставляемых регулируемых услуг</w:t>
                  </w:r>
                </w:p>
              </w:tc>
            </w:tr>
            <w:tr w:rsidR="00E32CCF" w:rsidRPr="00E32CCF" w14:paraId="29ECDEA7" w14:textId="77777777" w:rsidTr="00C063EB">
              <w:trPr>
                <w:gridBefore w:val="1"/>
                <w:wBefore w:w="21" w:type="dxa"/>
                <w:trHeight w:val="30"/>
                <w:tblCellSpacing w:w="0" w:type="auto"/>
              </w:trPr>
              <w:tc>
                <w:tcPr>
                  <w:tcW w:w="62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6C9B2" w14:textId="77777777" w:rsidR="00A80C75" w:rsidRPr="00E32CCF" w:rsidRDefault="00A80C75" w:rsidP="00E32CCF">
                  <w:pPr>
                    <w:spacing w:after="20"/>
                    <w:ind w:left="20" w:firstLine="0"/>
                    <w:rPr>
                      <w:sz w:val="12"/>
                      <w:szCs w:val="12"/>
                    </w:rPr>
                  </w:pPr>
                  <w:r w:rsidRPr="00E32CCF">
                    <w:rPr>
                      <w:color w:val="000000"/>
                      <w:sz w:val="12"/>
                      <w:szCs w:val="12"/>
                    </w:rPr>
                    <w:t>собственные средства</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4AA9A" w14:textId="77777777" w:rsidR="00A80C75" w:rsidRPr="00E32CCF" w:rsidRDefault="00A80C75" w:rsidP="00E32CCF">
                  <w:pPr>
                    <w:spacing w:after="20"/>
                    <w:ind w:left="20" w:firstLine="0"/>
                    <w:rPr>
                      <w:sz w:val="12"/>
                      <w:szCs w:val="12"/>
                    </w:rPr>
                  </w:pPr>
                  <w:r w:rsidRPr="00E32CCF">
                    <w:rPr>
                      <w:color w:val="000000"/>
                      <w:sz w:val="12"/>
                      <w:szCs w:val="12"/>
                    </w:rPr>
                    <w:t>Заемные средства</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18FDD" w14:textId="77777777" w:rsidR="00A80C75" w:rsidRPr="00E32CCF" w:rsidRDefault="00A80C75" w:rsidP="00E32CCF">
                  <w:pPr>
                    <w:spacing w:after="20"/>
                    <w:ind w:left="20" w:firstLine="0"/>
                    <w:rPr>
                      <w:sz w:val="12"/>
                      <w:szCs w:val="12"/>
                    </w:rPr>
                  </w:pPr>
                  <w:r w:rsidRPr="00E32CCF">
                    <w:rPr>
                      <w:color w:val="000000"/>
                      <w:sz w:val="12"/>
                      <w:szCs w:val="12"/>
                    </w:rPr>
                    <w:t>Бюджетные средства</w:t>
                  </w:r>
                </w:p>
              </w:tc>
              <w:tc>
                <w:tcPr>
                  <w:tcW w:w="709"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8FAC9" w14:textId="77777777" w:rsidR="00A80C75" w:rsidRPr="00E32CCF" w:rsidRDefault="00A80C75" w:rsidP="00E32CCF">
                  <w:pPr>
                    <w:spacing w:after="20"/>
                    <w:ind w:left="20" w:firstLine="0"/>
                    <w:rPr>
                      <w:sz w:val="12"/>
                      <w:szCs w:val="12"/>
                    </w:rPr>
                  </w:pPr>
                  <w:r w:rsidRPr="00E32CCF">
                    <w:rPr>
                      <w:color w:val="000000"/>
                      <w:sz w:val="12"/>
                      <w:szCs w:val="12"/>
                    </w:rPr>
                    <w:t xml:space="preserve">Улучшение производственных показателей, %, по годам реализации </w:t>
                  </w:r>
                  <w:r w:rsidRPr="00E32CCF">
                    <w:rPr>
                      <w:color w:val="000000"/>
                      <w:sz w:val="12"/>
                      <w:szCs w:val="12"/>
                    </w:rPr>
                    <w:lastRenderedPageBreak/>
                    <w:t>в зависимости от утвержденной инвестиционной программы</w:t>
                  </w:r>
                </w:p>
              </w:tc>
              <w:tc>
                <w:tcPr>
                  <w:tcW w:w="708"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9C145" w14:textId="77777777" w:rsidR="00A80C75" w:rsidRPr="00E32CCF" w:rsidRDefault="00A80C75" w:rsidP="00E32CCF">
                  <w:pPr>
                    <w:spacing w:after="20"/>
                    <w:ind w:left="20" w:firstLine="0"/>
                    <w:rPr>
                      <w:sz w:val="12"/>
                      <w:szCs w:val="12"/>
                    </w:rPr>
                  </w:pPr>
                  <w:r w:rsidRPr="00E32CCF">
                    <w:rPr>
                      <w:color w:val="000000"/>
                      <w:sz w:val="12"/>
                      <w:szCs w:val="12"/>
                    </w:rPr>
                    <w:lastRenderedPageBreak/>
                    <w:t xml:space="preserve">Снижение износа (физического) основных фондов (активов), </w:t>
                  </w:r>
                  <w:r w:rsidRPr="00E32CCF">
                    <w:rPr>
                      <w:color w:val="000000"/>
                      <w:sz w:val="12"/>
                      <w:szCs w:val="12"/>
                    </w:rPr>
                    <w:lastRenderedPageBreak/>
                    <w:t>%, по годам реализации в зависимости от утвержденной инвестиционной программы</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83C26" w14:textId="77777777" w:rsidR="00A80C75" w:rsidRPr="00E32CCF" w:rsidRDefault="00A80C75" w:rsidP="00E32CCF">
                  <w:pPr>
                    <w:spacing w:after="20"/>
                    <w:ind w:left="20" w:firstLine="0"/>
                    <w:rPr>
                      <w:sz w:val="12"/>
                      <w:szCs w:val="12"/>
                    </w:rPr>
                  </w:pPr>
                  <w:r w:rsidRPr="00E32CCF">
                    <w:rPr>
                      <w:color w:val="000000"/>
                      <w:sz w:val="12"/>
                      <w:szCs w:val="12"/>
                    </w:rPr>
                    <w:lastRenderedPageBreak/>
                    <w:t xml:space="preserve">Снижение потерь, %, по годам реализации в </w:t>
                  </w:r>
                  <w:r w:rsidRPr="00E32CCF">
                    <w:rPr>
                      <w:color w:val="000000"/>
                      <w:sz w:val="12"/>
                      <w:szCs w:val="12"/>
                    </w:rPr>
                    <w:lastRenderedPageBreak/>
                    <w:t>зависимости от утвержденной инвестиционной программы</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84D9B" w14:textId="77777777" w:rsidR="00A80C75" w:rsidRPr="00E32CCF" w:rsidRDefault="00A80C75" w:rsidP="00E32CCF">
                  <w:pPr>
                    <w:spacing w:after="20"/>
                    <w:ind w:left="20" w:firstLine="0"/>
                    <w:rPr>
                      <w:sz w:val="12"/>
                      <w:szCs w:val="12"/>
                    </w:rPr>
                  </w:pPr>
                  <w:r w:rsidRPr="00E32CCF">
                    <w:rPr>
                      <w:color w:val="000000"/>
                      <w:sz w:val="12"/>
                      <w:szCs w:val="12"/>
                    </w:rPr>
                    <w:lastRenderedPageBreak/>
                    <w:t>Снижение аварийности, по годам реализац</w:t>
                  </w:r>
                  <w:r w:rsidRPr="00E32CCF">
                    <w:rPr>
                      <w:color w:val="000000"/>
                      <w:sz w:val="12"/>
                      <w:szCs w:val="12"/>
                    </w:rPr>
                    <w:lastRenderedPageBreak/>
                    <w:t>ии в зависимости от утвержденной инвестиционной программы</w:t>
                  </w:r>
                </w:p>
              </w:tc>
              <w:tc>
                <w:tcPr>
                  <w:tcW w:w="426" w:type="dxa"/>
                  <w:gridSpan w:val="2"/>
                  <w:vMerge/>
                  <w:tcBorders>
                    <w:top w:val="nil"/>
                    <w:left w:val="single" w:sz="5" w:space="0" w:color="CFCFCF"/>
                    <w:bottom w:val="single" w:sz="5" w:space="0" w:color="CFCFCF"/>
                    <w:right w:val="single" w:sz="5" w:space="0" w:color="CFCFCF"/>
                  </w:tcBorders>
                </w:tcPr>
                <w:p w14:paraId="3125F7F2" w14:textId="77777777" w:rsidR="00A80C75" w:rsidRPr="00E32CCF" w:rsidRDefault="00A80C75" w:rsidP="00A80C75">
                  <w:pPr>
                    <w:rPr>
                      <w:sz w:val="12"/>
                      <w:szCs w:val="12"/>
                    </w:rPr>
                  </w:pPr>
                </w:p>
              </w:tc>
              <w:tc>
                <w:tcPr>
                  <w:tcW w:w="567" w:type="dxa"/>
                  <w:gridSpan w:val="2"/>
                  <w:vMerge/>
                  <w:tcBorders>
                    <w:top w:val="nil"/>
                    <w:left w:val="single" w:sz="5" w:space="0" w:color="CFCFCF"/>
                    <w:bottom w:val="single" w:sz="5" w:space="0" w:color="CFCFCF"/>
                    <w:right w:val="single" w:sz="5" w:space="0" w:color="CFCFCF"/>
                  </w:tcBorders>
                </w:tcPr>
                <w:p w14:paraId="18A5C114" w14:textId="77777777" w:rsidR="00A80C75" w:rsidRPr="00E32CCF" w:rsidRDefault="00A80C75" w:rsidP="00A80C75">
                  <w:pPr>
                    <w:rPr>
                      <w:sz w:val="12"/>
                      <w:szCs w:val="12"/>
                    </w:rPr>
                  </w:pPr>
                </w:p>
              </w:tc>
            </w:tr>
            <w:tr w:rsidR="00E32CCF" w:rsidRPr="00E32CCF" w14:paraId="73E24CDA" w14:textId="77777777" w:rsidTr="00C063EB">
              <w:trPr>
                <w:gridBefore w:val="1"/>
                <w:wBefore w:w="21" w:type="dxa"/>
                <w:trHeight w:val="311"/>
                <w:tblCellSpacing w:w="0" w:type="auto"/>
              </w:trPr>
              <w:tc>
                <w:tcPr>
                  <w:tcW w:w="33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683F5" w14:textId="77777777" w:rsidR="00A80C75" w:rsidRPr="00E32CCF" w:rsidRDefault="00A80C75" w:rsidP="00E32CCF">
                  <w:pPr>
                    <w:spacing w:after="20"/>
                    <w:ind w:left="20" w:firstLine="0"/>
                    <w:rPr>
                      <w:sz w:val="12"/>
                      <w:szCs w:val="12"/>
                    </w:rPr>
                  </w:pPr>
                  <w:r w:rsidRPr="00E32CCF">
                    <w:rPr>
                      <w:color w:val="000000"/>
                      <w:sz w:val="12"/>
                      <w:szCs w:val="12"/>
                    </w:rPr>
                    <w:t>Амортизация</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13F4D" w14:textId="77777777" w:rsidR="00A80C75" w:rsidRPr="00E32CCF" w:rsidRDefault="00A80C75" w:rsidP="00E32CCF">
                  <w:pPr>
                    <w:spacing w:after="20"/>
                    <w:ind w:left="20" w:firstLine="0"/>
                    <w:rPr>
                      <w:sz w:val="12"/>
                      <w:szCs w:val="12"/>
                    </w:rPr>
                  </w:pPr>
                  <w:r w:rsidRPr="00E32CCF">
                    <w:rPr>
                      <w:color w:val="000000"/>
                      <w:sz w:val="12"/>
                      <w:szCs w:val="12"/>
                    </w:rPr>
                    <w:t>Прибыль</w:t>
                  </w:r>
                </w:p>
              </w:tc>
              <w:tc>
                <w:tcPr>
                  <w:tcW w:w="284" w:type="dxa"/>
                  <w:vMerge/>
                  <w:tcBorders>
                    <w:top w:val="nil"/>
                    <w:left w:val="single" w:sz="5" w:space="0" w:color="CFCFCF"/>
                    <w:bottom w:val="single" w:sz="5" w:space="0" w:color="CFCFCF"/>
                    <w:right w:val="single" w:sz="5" w:space="0" w:color="CFCFCF"/>
                  </w:tcBorders>
                </w:tcPr>
                <w:p w14:paraId="5C0612A9" w14:textId="77777777" w:rsidR="00A80C75" w:rsidRPr="00E32CCF" w:rsidRDefault="00A80C75" w:rsidP="00A80C75">
                  <w:pP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7006C53E" w14:textId="77777777" w:rsidR="00A80C75" w:rsidRPr="00E32CCF" w:rsidRDefault="00A80C75" w:rsidP="00A80C75">
                  <w:pPr>
                    <w:rPr>
                      <w:sz w:val="12"/>
                      <w:szCs w:val="12"/>
                    </w:rPr>
                  </w:pPr>
                </w:p>
              </w:tc>
              <w:tc>
                <w:tcPr>
                  <w:tcW w:w="709" w:type="dxa"/>
                  <w:gridSpan w:val="4"/>
                  <w:vMerge/>
                  <w:tcBorders>
                    <w:top w:val="nil"/>
                    <w:left w:val="single" w:sz="5" w:space="0" w:color="CFCFCF"/>
                    <w:bottom w:val="single" w:sz="5" w:space="0" w:color="CFCFCF"/>
                    <w:right w:val="single" w:sz="5" w:space="0" w:color="CFCFCF"/>
                  </w:tcBorders>
                </w:tcPr>
                <w:p w14:paraId="4EC9D249" w14:textId="77777777" w:rsidR="00A80C75" w:rsidRPr="00E32CCF" w:rsidRDefault="00A80C75" w:rsidP="00A80C75">
                  <w:pPr>
                    <w:jc w:val="center"/>
                    <w:rPr>
                      <w:sz w:val="12"/>
                      <w:szCs w:val="12"/>
                    </w:rPr>
                  </w:pPr>
                </w:p>
              </w:tc>
              <w:tc>
                <w:tcPr>
                  <w:tcW w:w="708" w:type="dxa"/>
                  <w:gridSpan w:val="3"/>
                  <w:vMerge/>
                  <w:tcBorders>
                    <w:top w:val="nil"/>
                    <w:left w:val="single" w:sz="5" w:space="0" w:color="CFCFCF"/>
                    <w:bottom w:val="single" w:sz="5" w:space="0" w:color="CFCFCF"/>
                    <w:right w:val="single" w:sz="5" w:space="0" w:color="CFCFCF"/>
                  </w:tcBorders>
                </w:tcPr>
                <w:p w14:paraId="2F95109D" w14:textId="77777777" w:rsidR="00A80C75" w:rsidRPr="00E32CCF" w:rsidRDefault="00A80C75" w:rsidP="00A80C75">
                  <w:pPr>
                    <w:jc w:val="center"/>
                    <w:rPr>
                      <w:sz w:val="12"/>
                      <w:szCs w:val="12"/>
                    </w:rPr>
                  </w:pPr>
                </w:p>
              </w:tc>
              <w:tc>
                <w:tcPr>
                  <w:tcW w:w="567" w:type="dxa"/>
                  <w:gridSpan w:val="3"/>
                  <w:vMerge/>
                  <w:tcBorders>
                    <w:top w:val="nil"/>
                    <w:left w:val="single" w:sz="5" w:space="0" w:color="CFCFCF"/>
                    <w:bottom w:val="single" w:sz="5" w:space="0" w:color="CFCFCF"/>
                    <w:right w:val="single" w:sz="5" w:space="0" w:color="CFCFCF"/>
                  </w:tcBorders>
                </w:tcPr>
                <w:p w14:paraId="04AB2590" w14:textId="77777777" w:rsidR="00A80C75" w:rsidRPr="00E32CCF" w:rsidRDefault="00A80C75" w:rsidP="00A80C75">
                  <w:pPr>
                    <w:jc w:val="center"/>
                    <w:rPr>
                      <w:sz w:val="12"/>
                      <w:szCs w:val="12"/>
                    </w:rPr>
                  </w:pPr>
                </w:p>
              </w:tc>
              <w:tc>
                <w:tcPr>
                  <w:tcW w:w="567" w:type="dxa"/>
                  <w:gridSpan w:val="3"/>
                  <w:vMerge/>
                  <w:tcBorders>
                    <w:top w:val="nil"/>
                    <w:left w:val="single" w:sz="5" w:space="0" w:color="CFCFCF"/>
                    <w:bottom w:val="single" w:sz="5" w:space="0" w:color="CFCFCF"/>
                    <w:right w:val="single" w:sz="5" w:space="0" w:color="CFCFCF"/>
                  </w:tcBorders>
                </w:tcPr>
                <w:p w14:paraId="34CCC693" w14:textId="77777777" w:rsidR="00A80C75" w:rsidRPr="00E32CCF" w:rsidRDefault="00A80C75" w:rsidP="00A80C75">
                  <w:pPr>
                    <w:jc w:val="center"/>
                    <w:rPr>
                      <w:sz w:val="12"/>
                      <w:szCs w:val="12"/>
                    </w:rPr>
                  </w:pPr>
                </w:p>
              </w:tc>
              <w:tc>
                <w:tcPr>
                  <w:tcW w:w="426" w:type="dxa"/>
                  <w:gridSpan w:val="2"/>
                  <w:vMerge/>
                  <w:tcBorders>
                    <w:top w:val="nil"/>
                    <w:left w:val="single" w:sz="5" w:space="0" w:color="CFCFCF"/>
                    <w:bottom w:val="single" w:sz="5" w:space="0" w:color="CFCFCF"/>
                    <w:right w:val="single" w:sz="5" w:space="0" w:color="CFCFCF"/>
                  </w:tcBorders>
                </w:tcPr>
                <w:p w14:paraId="2EEAD743" w14:textId="77777777" w:rsidR="00A80C75" w:rsidRPr="00E32CCF" w:rsidRDefault="00A80C75" w:rsidP="00A80C75">
                  <w:pPr>
                    <w:rPr>
                      <w:sz w:val="12"/>
                      <w:szCs w:val="12"/>
                    </w:rPr>
                  </w:pPr>
                </w:p>
              </w:tc>
              <w:tc>
                <w:tcPr>
                  <w:tcW w:w="567" w:type="dxa"/>
                  <w:gridSpan w:val="2"/>
                  <w:vMerge/>
                  <w:tcBorders>
                    <w:top w:val="nil"/>
                    <w:left w:val="single" w:sz="5" w:space="0" w:color="CFCFCF"/>
                    <w:bottom w:val="single" w:sz="5" w:space="0" w:color="CFCFCF"/>
                    <w:right w:val="single" w:sz="5" w:space="0" w:color="CFCFCF"/>
                  </w:tcBorders>
                </w:tcPr>
                <w:p w14:paraId="0250E15D" w14:textId="77777777" w:rsidR="00A80C75" w:rsidRPr="00E32CCF" w:rsidRDefault="00A80C75" w:rsidP="00A80C75">
                  <w:pPr>
                    <w:rPr>
                      <w:sz w:val="12"/>
                      <w:szCs w:val="12"/>
                    </w:rPr>
                  </w:pPr>
                </w:p>
              </w:tc>
            </w:tr>
            <w:tr w:rsidR="00E32CCF" w:rsidRPr="00E32CCF" w14:paraId="02E23848" w14:textId="77777777" w:rsidTr="00C063EB">
              <w:trPr>
                <w:gridBefore w:val="1"/>
                <w:wBefore w:w="21" w:type="dxa"/>
                <w:trHeight w:val="30"/>
                <w:tblCellSpacing w:w="0" w:type="auto"/>
              </w:trPr>
              <w:tc>
                <w:tcPr>
                  <w:tcW w:w="338" w:type="dxa"/>
                  <w:gridSpan w:val="2"/>
                  <w:vMerge/>
                  <w:tcBorders>
                    <w:top w:val="nil"/>
                    <w:left w:val="single" w:sz="5" w:space="0" w:color="CFCFCF"/>
                    <w:bottom w:val="single" w:sz="5" w:space="0" w:color="CFCFCF"/>
                    <w:right w:val="single" w:sz="5" w:space="0" w:color="CFCFCF"/>
                  </w:tcBorders>
                </w:tcPr>
                <w:p w14:paraId="4BAB3D82" w14:textId="77777777" w:rsidR="00A80C75" w:rsidRPr="00E32CCF" w:rsidRDefault="00A80C75" w:rsidP="00A80C75">
                  <w:pPr>
                    <w:rPr>
                      <w:sz w:val="12"/>
                      <w:szCs w:val="12"/>
                    </w:rPr>
                  </w:pPr>
                </w:p>
              </w:tc>
              <w:tc>
                <w:tcPr>
                  <w:tcW w:w="283" w:type="dxa"/>
                  <w:vMerge/>
                  <w:tcBorders>
                    <w:top w:val="nil"/>
                    <w:left w:val="single" w:sz="5" w:space="0" w:color="CFCFCF"/>
                    <w:bottom w:val="single" w:sz="5" w:space="0" w:color="CFCFCF"/>
                    <w:right w:val="single" w:sz="5" w:space="0" w:color="CFCFCF"/>
                  </w:tcBorders>
                </w:tcPr>
                <w:p w14:paraId="03638DCE" w14:textId="77777777" w:rsidR="00A80C75" w:rsidRPr="00E32CCF" w:rsidRDefault="00A80C75" w:rsidP="00A80C75">
                  <w:pPr>
                    <w:rPr>
                      <w:sz w:val="12"/>
                      <w:szCs w:val="12"/>
                    </w:rPr>
                  </w:pPr>
                </w:p>
              </w:tc>
              <w:tc>
                <w:tcPr>
                  <w:tcW w:w="284" w:type="dxa"/>
                  <w:vMerge/>
                  <w:tcBorders>
                    <w:top w:val="nil"/>
                    <w:left w:val="single" w:sz="5" w:space="0" w:color="CFCFCF"/>
                    <w:bottom w:val="single" w:sz="5" w:space="0" w:color="CFCFCF"/>
                    <w:right w:val="single" w:sz="5" w:space="0" w:color="CFCFCF"/>
                  </w:tcBorders>
                </w:tcPr>
                <w:p w14:paraId="1D43C8B1" w14:textId="77777777" w:rsidR="00A80C75" w:rsidRPr="00E32CCF" w:rsidRDefault="00A80C75" w:rsidP="00A80C75">
                  <w:pP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4C76F243" w14:textId="77777777" w:rsidR="00A80C75" w:rsidRPr="00E32CCF" w:rsidRDefault="00A80C75" w:rsidP="00A80C75">
                  <w:pPr>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8C484" w14:textId="77777777" w:rsidR="00A80C75" w:rsidRPr="00E32CCF" w:rsidRDefault="00A80C75" w:rsidP="00E32CCF">
                  <w:pPr>
                    <w:spacing w:after="20"/>
                    <w:ind w:firstLine="0"/>
                    <w:rPr>
                      <w:sz w:val="12"/>
                      <w:szCs w:val="12"/>
                    </w:rPr>
                  </w:pPr>
                  <w:r w:rsidRPr="00E32CCF">
                    <w:rPr>
                      <w:color w:val="000000"/>
                      <w:sz w:val="12"/>
                      <w:szCs w:val="12"/>
                    </w:rPr>
                    <w:t>факт прошлого года</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7BD11" w14:textId="77777777" w:rsidR="00A80C75" w:rsidRPr="00E32CCF" w:rsidRDefault="00A80C75" w:rsidP="00E32CCF">
                  <w:pPr>
                    <w:spacing w:after="20"/>
                    <w:ind w:firstLine="0"/>
                    <w:rPr>
                      <w:sz w:val="12"/>
                      <w:szCs w:val="12"/>
                    </w:rPr>
                  </w:pPr>
                  <w:r w:rsidRPr="00E32CCF">
                    <w:rPr>
                      <w:color w:val="000000"/>
                      <w:sz w:val="12"/>
                      <w:szCs w:val="12"/>
                    </w:rPr>
                    <w:t>факт текущего года</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D0918" w14:textId="77777777" w:rsidR="00A80C75" w:rsidRPr="00E32CCF" w:rsidRDefault="00A80C75" w:rsidP="00E32CCF">
                  <w:pPr>
                    <w:spacing w:after="20"/>
                    <w:ind w:firstLine="0"/>
                    <w:rPr>
                      <w:sz w:val="12"/>
                      <w:szCs w:val="12"/>
                    </w:rPr>
                  </w:pPr>
                  <w:r w:rsidRPr="00E32CCF">
                    <w:rPr>
                      <w:color w:val="000000"/>
                      <w:sz w:val="12"/>
                      <w:szCs w:val="12"/>
                    </w:rPr>
                    <w:t>факт прошлого года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2C857" w14:textId="77777777" w:rsidR="00A80C75" w:rsidRPr="00E32CCF" w:rsidRDefault="00A80C75" w:rsidP="00E32CCF">
                  <w:pPr>
                    <w:spacing w:after="20"/>
                    <w:ind w:left="20" w:firstLine="0"/>
                    <w:rPr>
                      <w:sz w:val="12"/>
                      <w:szCs w:val="12"/>
                    </w:rPr>
                  </w:pPr>
                  <w:r w:rsidRPr="00E32CCF">
                    <w:rPr>
                      <w:color w:val="000000"/>
                      <w:sz w:val="12"/>
                      <w:szCs w:val="12"/>
                    </w:rPr>
                    <w:t>факт текущего года</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C9DBB" w14:textId="77777777" w:rsidR="00A80C75" w:rsidRPr="00E32CCF" w:rsidRDefault="00A80C75" w:rsidP="00E32CCF">
                  <w:pPr>
                    <w:spacing w:after="20"/>
                    <w:ind w:firstLine="0"/>
                    <w:rPr>
                      <w:sz w:val="12"/>
                      <w:szCs w:val="12"/>
                    </w:rPr>
                  </w:pPr>
                  <w:r w:rsidRPr="00E32CCF">
                    <w:rPr>
                      <w:color w:val="000000"/>
                      <w:sz w:val="12"/>
                      <w:szCs w:val="12"/>
                    </w:rPr>
                    <w:t>план</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BC687" w14:textId="77777777" w:rsidR="00A80C75" w:rsidRPr="00E32CCF" w:rsidRDefault="00A80C75" w:rsidP="00E32CCF">
                  <w:pPr>
                    <w:spacing w:after="20"/>
                    <w:ind w:firstLine="0"/>
                    <w:rPr>
                      <w:sz w:val="12"/>
                      <w:szCs w:val="12"/>
                    </w:rPr>
                  </w:pPr>
                  <w:r w:rsidRPr="00E32CCF">
                    <w:rPr>
                      <w:color w:val="000000"/>
                      <w:sz w:val="12"/>
                      <w:szCs w:val="12"/>
                    </w:rPr>
                    <w:t>факт</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C20B5" w14:textId="77777777" w:rsidR="00A80C75" w:rsidRPr="00E32CCF" w:rsidRDefault="00A80C75" w:rsidP="00E32CCF">
                  <w:pPr>
                    <w:spacing w:after="20"/>
                    <w:ind w:left="20" w:firstLine="0"/>
                    <w:rPr>
                      <w:sz w:val="12"/>
                      <w:szCs w:val="12"/>
                    </w:rPr>
                  </w:pPr>
                  <w:r w:rsidRPr="00E32CCF">
                    <w:rPr>
                      <w:color w:val="000000"/>
                      <w:sz w:val="12"/>
                      <w:szCs w:val="12"/>
                    </w:rPr>
                    <w:t>факт прошлого года</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F764D" w14:textId="77777777" w:rsidR="00A80C75" w:rsidRPr="00E32CCF" w:rsidRDefault="00A80C75" w:rsidP="00E32CCF">
                  <w:pPr>
                    <w:spacing w:after="20"/>
                    <w:ind w:left="20" w:firstLine="0"/>
                    <w:rPr>
                      <w:sz w:val="12"/>
                      <w:szCs w:val="12"/>
                    </w:rPr>
                  </w:pPr>
                  <w:r w:rsidRPr="00E32CCF">
                    <w:rPr>
                      <w:color w:val="000000"/>
                      <w:sz w:val="12"/>
                      <w:szCs w:val="12"/>
                    </w:rPr>
                    <w:t>факт текущего года</w:t>
                  </w:r>
                </w:p>
              </w:tc>
              <w:tc>
                <w:tcPr>
                  <w:tcW w:w="426" w:type="dxa"/>
                  <w:gridSpan w:val="2"/>
                  <w:vMerge/>
                  <w:tcBorders>
                    <w:top w:val="nil"/>
                    <w:left w:val="single" w:sz="5" w:space="0" w:color="CFCFCF"/>
                    <w:bottom w:val="single" w:sz="5" w:space="0" w:color="CFCFCF"/>
                    <w:right w:val="single" w:sz="5" w:space="0" w:color="CFCFCF"/>
                  </w:tcBorders>
                </w:tcPr>
                <w:p w14:paraId="498A4ACE" w14:textId="77777777" w:rsidR="00A80C75" w:rsidRPr="00E32CCF" w:rsidRDefault="00A80C75" w:rsidP="00A80C75">
                  <w:pPr>
                    <w:rPr>
                      <w:sz w:val="12"/>
                      <w:szCs w:val="12"/>
                    </w:rPr>
                  </w:pPr>
                </w:p>
              </w:tc>
              <w:tc>
                <w:tcPr>
                  <w:tcW w:w="567" w:type="dxa"/>
                  <w:gridSpan w:val="2"/>
                  <w:vMerge/>
                  <w:tcBorders>
                    <w:top w:val="nil"/>
                    <w:left w:val="single" w:sz="5" w:space="0" w:color="CFCFCF"/>
                    <w:bottom w:val="single" w:sz="5" w:space="0" w:color="CFCFCF"/>
                    <w:right w:val="single" w:sz="5" w:space="0" w:color="CFCFCF"/>
                  </w:tcBorders>
                </w:tcPr>
                <w:p w14:paraId="5964962E" w14:textId="77777777" w:rsidR="00A80C75" w:rsidRPr="00E32CCF" w:rsidRDefault="00A80C75" w:rsidP="00A80C75">
                  <w:pPr>
                    <w:rPr>
                      <w:sz w:val="12"/>
                      <w:szCs w:val="12"/>
                    </w:rPr>
                  </w:pPr>
                </w:p>
              </w:tc>
            </w:tr>
            <w:tr w:rsidR="00E32CCF" w:rsidRPr="00E32CCF" w14:paraId="7BCAFE31" w14:textId="77777777" w:rsidTr="00C063EB">
              <w:trPr>
                <w:gridBefore w:val="1"/>
                <w:wBefore w:w="21" w:type="dxa"/>
                <w:trHeight w:val="30"/>
                <w:tblCellSpacing w:w="0" w:type="auto"/>
              </w:trPr>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5E644" w14:textId="77777777" w:rsidR="00A80C75" w:rsidRPr="00E32CCF" w:rsidRDefault="00A80C75" w:rsidP="00E32CCF">
                  <w:pPr>
                    <w:spacing w:after="20"/>
                    <w:ind w:firstLine="0"/>
                    <w:rPr>
                      <w:sz w:val="12"/>
                      <w:szCs w:val="12"/>
                    </w:rPr>
                  </w:pPr>
                  <w:r w:rsidRPr="00E32CCF">
                    <w:rPr>
                      <w:color w:val="000000"/>
                      <w:sz w:val="12"/>
                      <w:szCs w:val="12"/>
                    </w:rPr>
                    <w:t>13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F9CD2" w14:textId="77777777" w:rsidR="00A80C75" w:rsidRPr="00E32CCF" w:rsidRDefault="00A80C75" w:rsidP="00E32CCF">
                  <w:pPr>
                    <w:spacing w:after="20"/>
                    <w:ind w:left="20" w:firstLine="0"/>
                    <w:rPr>
                      <w:sz w:val="12"/>
                      <w:szCs w:val="12"/>
                    </w:rPr>
                  </w:pPr>
                  <w:r w:rsidRPr="00E32CCF">
                    <w:rPr>
                      <w:color w:val="000000"/>
                      <w:sz w:val="12"/>
                      <w:szCs w:val="12"/>
                    </w:rPr>
                    <w:t>14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FCDCC" w14:textId="77777777" w:rsidR="00A80C75" w:rsidRPr="00E32CCF" w:rsidRDefault="00A80C75" w:rsidP="00E32CCF">
                  <w:pPr>
                    <w:spacing w:after="20"/>
                    <w:ind w:firstLine="0"/>
                    <w:rPr>
                      <w:sz w:val="12"/>
                      <w:szCs w:val="12"/>
                    </w:rPr>
                  </w:pPr>
                  <w:r w:rsidRPr="00E32CCF">
                    <w:rPr>
                      <w:color w:val="000000"/>
                      <w:sz w:val="12"/>
                      <w:szCs w:val="12"/>
                    </w:rPr>
                    <w:t>15</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6FD14" w14:textId="77777777" w:rsidR="00A80C75" w:rsidRPr="00E32CCF" w:rsidRDefault="00A80C75" w:rsidP="00E32CCF">
                  <w:pPr>
                    <w:spacing w:after="20"/>
                    <w:ind w:firstLine="0"/>
                    <w:rPr>
                      <w:sz w:val="12"/>
                      <w:szCs w:val="12"/>
                    </w:rPr>
                  </w:pPr>
                  <w:r w:rsidRPr="00E32CCF">
                    <w:rPr>
                      <w:color w:val="000000"/>
                      <w:sz w:val="12"/>
                      <w:szCs w:val="12"/>
                    </w:rPr>
                    <w:t>16</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7B1EC" w14:textId="77777777" w:rsidR="00A80C75" w:rsidRPr="00E32CCF" w:rsidRDefault="00A80C75" w:rsidP="00E32CCF">
                  <w:pPr>
                    <w:spacing w:after="20"/>
                    <w:ind w:firstLine="0"/>
                    <w:rPr>
                      <w:sz w:val="12"/>
                      <w:szCs w:val="12"/>
                    </w:rPr>
                  </w:pPr>
                  <w:r w:rsidRPr="00E32CCF">
                    <w:rPr>
                      <w:color w:val="000000"/>
                      <w:sz w:val="12"/>
                      <w:szCs w:val="12"/>
                    </w:rPr>
                    <w:t>17</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1736B" w14:textId="77777777" w:rsidR="00A80C75" w:rsidRPr="00E32CCF" w:rsidRDefault="00A80C75" w:rsidP="00E32CCF">
                  <w:pPr>
                    <w:spacing w:after="20"/>
                    <w:ind w:firstLine="0"/>
                    <w:rPr>
                      <w:sz w:val="12"/>
                      <w:szCs w:val="12"/>
                    </w:rPr>
                  </w:pPr>
                  <w:r w:rsidRPr="00E32CCF">
                    <w:rPr>
                      <w:color w:val="000000"/>
                      <w:sz w:val="12"/>
                      <w:szCs w:val="12"/>
                    </w:rPr>
                    <w:t>18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58AB1" w14:textId="77777777" w:rsidR="00A80C75" w:rsidRPr="00E32CCF" w:rsidRDefault="00A80C75" w:rsidP="00E32CCF">
                  <w:pPr>
                    <w:spacing w:after="20"/>
                    <w:ind w:firstLine="0"/>
                    <w:rPr>
                      <w:sz w:val="12"/>
                      <w:szCs w:val="12"/>
                    </w:rPr>
                  </w:pPr>
                  <w:r w:rsidRPr="00E32CCF">
                    <w:rPr>
                      <w:color w:val="000000"/>
                      <w:sz w:val="12"/>
                      <w:szCs w:val="12"/>
                    </w:rPr>
                    <w:t>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67255" w14:textId="77777777" w:rsidR="00A80C75" w:rsidRPr="00E32CCF" w:rsidRDefault="00A80C75" w:rsidP="00E32CCF">
                  <w:pPr>
                    <w:spacing w:after="20"/>
                    <w:ind w:firstLine="0"/>
                    <w:rPr>
                      <w:sz w:val="12"/>
                      <w:szCs w:val="12"/>
                    </w:rPr>
                  </w:pPr>
                  <w:r w:rsidRPr="00E32CCF">
                    <w:rPr>
                      <w:color w:val="000000"/>
                      <w:sz w:val="12"/>
                      <w:szCs w:val="12"/>
                    </w:rPr>
                    <w:t>20</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CEC09" w14:textId="77777777" w:rsidR="00A80C75" w:rsidRPr="00E32CCF" w:rsidRDefault="00A80C75" w:rsidP="00E32CCF">
                  <w:pPr>
                    <w:spacing w:after="20"/>
                    <w:ind w:left="20" w:firstLine="0"/>
                    <w:rPr>
                      <w:sz w:val="12"/>
                      <w:szCs w:val="12"/>
                    </w:rPr>
                  </w:pPr>
                  <w:r w:rsidRPr="00E32CCF">
                    <w:rPr>
                      <w:color w:val="000000"/>
                      <w:sz w:val="12"/>
                      <w:szCs w:val="12"/>
                    </w:rPr>
                    <w:t>21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80836" w14:textId="77777777" w:rsidR="00A80C75" w:rsidRPr="00E32CCF" w:rsidRDefault="00A80C75" w:rsidP="00E32CCF">
                  <w:pPr>
                    <w:spacing w:after="20"/>
                    <w:ind w:firstLine="0"/>
                    <w:rPr>
                      <w:sz w:val="12"/>
                      <w:szCs w:val="12"/>
                    </w:rPr>
                  </w:pPr>
                  <w:r w:rsidRPr="00E32CCF">
                    <w:rPr>
                      <w:color w:val="000000"/>
                      <w:sz w:val="12"/>
                      <w:szCs w:val="12"/>
                    </w:rPr>
                    <w:t>22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FCBAB" w14:textId="77777777" w:rsidR="00A80C75" w:rsidRPr="00E32CCF" w:rsidRDefault="00A80C75" w:rsidP="00E32CCF">
                  <w:pPr>
                    <w:spacing w:after="20"/>
                    <w:ind w:left="20" w:firstLine="0"/>
                    <w:rPr>
                      <w:sz w:val="12"/>
                      <w:szCs w:val="12"/>
                    </w:rPr>
                  </w:pPr>
                  <w:r w:rsidRPr="00E32CCF">
                    <w:rPr>
                      <w:color w:val="000000"/>
                      <w:sz w:val="12"/>
                      <w:szCs w:val="12"/>
                    </w:rPr>
                    <w:t>23</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546F8" w14:textId="77777777" w:rsidR="00A80C75" w:rsidRPr="00E32CCF" w:rsidRDefault="00A80C75" w:rsidP="00E32CCF">
                  <w:pPr>
                    <w:spacing w:after="20"/>
                    <w:ind w:left="20" w:firstLine="0"/>
                    <w:rPr>
                      <w:sz w:val="12"/>
                      <w:szCs w:val="12"/>
                    </w:rPr>
                  </w:pPr>
                  <w:r w:rsidRPr="00E32CCF">
                    <w:rPr>
                      <w:color w:val="000000"/>
                      <w:sz w:val="12"/>
                      <w:szCs w:val="12"/>
                    </w:rPr>
                    <w:t>24</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08EDA" w14:textId="77777777" w:rsidR="00A80C75" w:rsidRPr="00E32CCF" w:rsidRDefault="00A80C75" w:rsidP="00E32CCF">
                  <w:pPr>
                    <w:spacing w:after="20"/>
                    <w:ind w:firstLine="0"/>
                    <w:rPr>
                      <w:sz w:val="12"/>
                      <w:szCs w:val="12"/>
                    </w:rPr>
                  </w:pPr>
                  <w:r w:rsidRPr="00E32CCF">
                    <w:rPr>
                      <w:color w:val="000000"/>
                      <w:sz w:val="12"/>
                      <w:szCs w:val="12"/>
                    </w:rPr>
                    <w:t>25</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53DA7" w14:textId="77777777" w:rsidR="00A80C75" w:rsidRPr="00E32CCF" w:rsidRDefault="00A80C75" w:rsidP="00E32CCF">
                  <w:pPr>
                    <w:spacing w:after="20"/>
                    <w:ind w:left="20" w:firstLine="0"/>
                    <w:rPr>
                      <w:sz w:val="12"/>
                      <w:szCs w:val="12"/>
                    </w:rPr>
                  </w:pPr>
                  <w:r w:rsidRPr="00E32CCF">
                    <w:rPr>
                      <w:color w:val="000000"/>
                      <w:sz w:val="12"/>
                      <w:szCs w:val="12"/>
                    </w:rPr>
                    <w:t>26</w:t>
                  </w:r>
                </w:p>
              </w:tc>
            </w:tr>
            <w:tr w:rsidR="00E32CCF" w:rsidRPr="00E32CCF" w14:paraId="6142139D" w14:textId="77777777" w:rsidTr="00C063EB">
              <w:trPr>
                <w:gridBefore w:val="1"/>
                <w:wBefore w:w="21" w:type="dxa"/>
                <w:trHeight w:val="30"/>
                <w:tblCellSpacing w:w="0" w:type="auto"/>
              </w:trPr>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6856D" w14:textId="77777777" w:rsidR="00A80C75" w:rsidRPr="00E32CCF" w:rsidRDefault="00A80C75" w:rsidP="00A80C75">
                  <w:pPr>
                    <w:spacing w:after="20"/>
                    <w:ind w:left="20"/>
                    <w:rPr>
                      <w:sz w:val="12"/>
                      <w:szCs w:val="12"/>
                    </w:rPr>
                  </w:pPr>
                </w:p>
                <w:p w14:paraId="04B98888" w14:textId="77777777" w:rsidR="00A80C75" w:rsidRPr="00E32CCF" w:rsidRDefault="00A80C75" w:rsidP="00A80C75">
                  <w:pPr>
                    <w:spacing w:after="20"/>
                    <w:ind w:left="20"/>
                    <w:rPr>
                      <w:sz w:val="12"/>
                      <w:szCs w:val="12"/>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78C64" w14:textId="77777777" w:rsidR="00A80C75" w:rsidRPr="00E32CCF" w:rsidRDefault="00A80C75" w:rsidP="00A80C75">
                  <w:pPr>
                    <w:spacing w:after="20"/>
                    <w:ind w:left="20"/>
                    <w:rPr>
                      <w:sz w:val="12"/>
                      <w:szCs w:val="12"/>
                    </w:rPr>
                  </w:pPr>
                </w:p>
                <w:p w14:paraId="0891C102" w14:textId="77777777" w:rsidR="00A80C75" w:rsidRPr="00E32CCF" w:rsidRDefault="00A80C75" w:rsidP="00A80C75">
                  <w:pPr>
                    <w:spacing w:after="20"/>
                    <w:ind w:left="20"/>
                    <w:rPr>
                      <w:sz w:val="12"/>
                      <w:szCs w:val="12"/>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613AF" w14:textId="77777777" w:rsidR="00A80C75" w:rsidRPr="00E32CCF" w:rsidRDefault="00A80C75" w:rsidP="00A80C75">
                  <w:pPr>
                    <w:spacing w:after="20"/>
                    <w:ind w:left="20"/>
                    <w:rPr>
                      <w:sz w:val="12"/>
                      <w:szCs w:val="12"/>
                    </w:rPr>
                  </w:pPr>
                </w:p>
                <w:p w14:paraId="304E15FD" w14:textId="77777777" w:rsidR="00A80C75" w:rsidRPr="00E32CCF" w:rsidRDefault="00A80C75" w:rsidP="00A80C75">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E5697" w14:textId="77777777" w:rsidR="00A80C75" w:rsidRPr="00E32CCF" w:rsidRDefault="00A80C75" w:rsidP="00A80C75">
                  <w:pPr>
                    <w:spacing w:after="20"/>
                    <w:ind w:left="20"/>
                    <w:rPr>
                      <w:sz w:val="12"/>
                      <w:szCs w:val="12"/>
                    </w:rPr>
                  </w:pPr>
                </w:p>
                <w:p w14:paraId="413CA3DD" w14:textId="77777777" w:rsidR="00A80C75" w:rsidRPr="00E32CCF" w:rsidRDefault="00A80C75" w:rsidP="00A80C75">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73A4A" w14:textId="77777777" w:rsidR="00A80C75" w:rsidRPr="00E32CCF" w:rsidRDefault="00A80C75" w:rsidP="00A80C75">
                  <w:pPr>
                    <w:spacing w:after="20"/>
                    <w:ind w:left="20"/>
                    <w:rPr>
                      <w:sz w:val="12"/>
                      <w:szCs w:val="12"/>
                    </w:rPr>
                  </w:pPr>
                </w:p>
                <w:p w14:paraId="6933FD06" w14:textId="77777777" w:rsidR="00A80C75" w:rsidRPr="00E32CCF" w:rsidRDefault="00A80C75" w:rsidP="00A80C75">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ECEB6" w14:textId="77777777" w:rsidR="00A80C75" w:rsidRPr="00E32CCF" w:rsidRDefault="00A80C75" w:rsidP="00A80C75">
                  <w:pPr>
                    <w:spacing w:after="20"/>
                    <w:ind w:left="20"/>
                    <w:rPr>
                      <w:sz w:val="12"/>
                      <w:szCs w:val="12"/>
                    </w:rPr>
                  </w:pPr>
                </w:p>
                <w:p w14:paraId="3DCCD570" w14:textId="77777777" w:rsidR="00A80C75" w:rsidRPr="00E32CCF" w:rsidRDefault="00A80C75" w:rsidP="00A80C75">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501CD" w14:textId="77777777" w:rsidR="00A80C75" w:rsidRPr="00E32CCF" w:rsidRDefault="00A80C75" w:rsidP="00A80C75">
                  <w:pPr>
                    <w:spacing w:after="20"/>
                    <w:ind w:left="20"/>
                    <w:rPr>
                      <w:sz w:val="12"/>
                      <w:szCs w:val="12"/>
                    </w:rPr>
                  </w:pPr>
                </w:p>
                <w:p w14:paraId="04C306B1" w14:textId="77777777" w:rsidR="00A80C75" w:rsidRPr="00E32CCF" w:rsidRDefault="00A80C75" w:rsidP="00A80C75">
                  <w:pPr>
                    <w:spacing w:after="20"/>
                    <w:ind w:left="20"/>
                    <w:rPr>
                      <w:sz w:val="12"/>
                      <w:szCs w:val="12"/>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47976" w14:textId="77777777" w:rsidR="00A80C75" w:rsidRPr="00E32CCF" w:rsidRDefault="00A80C75" w:rsidP="00A80C75">
                  <w:pPr>
                    <w:spacing w:after="20"/>
                    <w:ind w:left="20"/>
                    <w:rPr>
                      <w:sz w:val="12"/>
                      <w:szCs w:val="12"/>
                    </w:rPr>
                  </w:pPr>
                </w:p>
                <w:p w14:paraId="00147073" w14:textId="77777777" w:rsidR="00A80C75" w:rsidRPr="00E32CCF" w:rsidRDefault="00A80C75" w:rsidP="00A80C75">
                  <w:pPr>
                    <w:spacing w:after="20"/>
                    <w:ind w:left="20"/>
                    <w:rPr>
                      <w:sz w:val="12"/>
                      <w:szCs w:val="12"/>
                    </w:rPr>
                  </w:pP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A9151" w14:textId="77777777" w:rsidR="00A80C75" w:rsidRPr="00E32CCF" w:rsidRDefault="00A80C75" w:rsidP="00A80C75">
                  <w:pPr>
                    <w:spacing w:after="20"/>
                    <w:ind w:left="20"/>
                    <w:rPr>
                      <w:sz w:val="12"/>
                      <w:szCs w:val="12"/>
                    </w:rPr>
                  </w:pPr>
                </w:p>
                <w:p w14:paraId="1B15AA58" w14:textId="77777777" w:rsidR="00A80C75" w:rsidRPr="00E32CCF" w:rsidRDefault="00A80C75" w:rsidP="00A80C75">
                  <w:pPr>
                    <w:spacing w:after="20"/>
                    <w:ind w:left="20"/>
                    <w:rPr>
                      <w:sz w:val="12"/>
                      <w:szCs w:val="12"/>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4B1E2" w14:textId="77777777" w:rsidR="00A80C75" w:rsidRPr="00E32CCF" w:rsidRDefault="00A80C75" w:rsidP="00A80C75">
                  <w:pPr>
                    <w:spacing w:after="20"/>
                    <w:ind w:left="20"/>
                    <w:rPr>
                      <w:sz w:val="12"/>
                      <w:szCs w:val="12"/>
                    </w:rPr>
                  </w:pPr>
                </w:p>
                <w:p w14:paraId="6599029E" w14:textId="77777777" w:rsidR="00A80C75" w:rsidRPr="00E32CCF" w:rsidRDefault="00A80C75" w:rsidP="00A80C75">
                  <w:pPr>
                    <w:spacing w:after="20"/>
                    <w:ind w:left="20"/>
                    <w:rPr>
                      <w:sz w:val="12"/>
                      <w:szCs w:val="12"/>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6473B" w14:textId="77777777" w:rsidR="00A80C75" w:rsidRPr="00E32CCF" w:rsidRDefault="00A80C75" w:rsidP="00A80C75">
                  <w:pPr>
                    <w:spacing w:after="20"/>
                    <w:ind w:left="20"/>
                    <w:rPr>
                      <w:sz w:val="12"/>
                      <w:szCs w:val="12"/>
                    </w:rPr>
                  </w:pPr>
                </w:p>
                <w:p w14:paraId="1DE7887D" w14:textId="77777777" w:rsidR="00A80C75" w:rsidRPr="00E32CCF" w:rsidRDefault="00A80C75" w:rsidP="00A80C75">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BE605" w14:textId="77777777" w:rsidR="00A80C75" w:rsidRPr="00E32CCF" w:rsidRDefault="00A80C75" w:rsidP="00A80C75">
                  <w:pPr>
                    <w:spacing w:after="20"/>
                    <w:ind w:left="20"/>
                    <w:rPr>
                      <w:sz w:val="12"/>
                      <w:szCs w:val="12"/>
                    </w:rPr>
                  </w:pPr>
                </w:p>
                <w:p w14:paraId="04643A04" w14:textId="77777777" w:rsidR="00A80C75" w:rsidRPr="00E32CCF" w:rsidRDefault="00A80C75" w:rsidP="00A80C75">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26A05" w14:textId="77777777" w:rsidR="00A80C75" w:rsidRPr="00E32CCF" w:rsidRDefault="00A80C75" w:rsidP="00A80C75">
                  <w:pPr>
                    <w:spacing w:after="20"/>
                    <w:ind w:left="20"/>
                    <w:rPr>
                      <w:sz w:val="12"/>
                      <w:szCs w:val="12"/>
                    </w:rPr>
                  </w:pPr>
                </w:p>
                <w:p w14:paraId="217A0EFF" w14:textId="77777777" w:rsidR="00A80C75" w:rsidRPr="00E32CCF" w:rsidRDefault="00A80C75" w:rsidP="00A80C75">
                  <w:pPr>
                    <w:spacing w:after="20"/>
                    <w:ind w:left="20"/>
                    <w:rPr>
                      <w:sz w:val="12"/>
                      <w:szCs w:val="12"/>
                    </w:rPr>
                  </w:pP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E038F" w14:textId="77777777" w:rsidR="00A80C75" w:rsidRPr="00E32CCF" w:rsidRDefault="00A80C75" w:rsidP="00A80C75">
                  <w:pPr>
                    <w:spacing w:after="20"/>
                    <w:ind w:left="20"/>
                    <w:rPr>
                      <w:sz w:val="12"/>
                      <w:szCs w:val="12"/>
                    </w:rPr>
                  </w:pPr>
                </w:p>
                <w:p w14:paraId="62FB6442" w14:textId="77777777" w:rsidR="00A80C75" w:rsidRPr="00E32CCF" w:rsidRDefault="00A80C75" w:rsidP="00A80C75">
                  <w:pPr>
                    <w:spacing w:after="20"/>
                    <w:ind w:left="20"/>
                    <w:rPr>
                      <w:sz w:val="12"/>
                      <w:szCs w:val="12"/>
                    </w:rPr>
                  </w:pPr>
                </w:p>
              </w:tc>
            </w:tr>
            <w:tr w:rsidR="00A80C75" w:rsidRPr="00E32CCF" w14:paraId="7624222E" w14:textId="77777777" w:rsidTr="00C063EB">
              <w:trPr>
                <w:gridBefore w:val="1"/>
                <w:wBefore w:w="21" w:type="dxa"/>
                <w:trHeight w:val="30"/>
                <w:tblCellSpacing w:w="0" w:type="auto"/>
              </w:trPr>
              <w:tc>
                <w:tcPr>
                  <w:tcW w:w="4874" w:type="dxa"/>
                  <w:gridSpan w:val="2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BE152" w14:textId="77777777" w:rsidR="00E32CCF" w:rsidRPr="0041482F" w:rsidRDefault="00E32CCF" w:rsidP="00E32CCF">
                  <w:pPr>
                    <w:spacing w:after="20"/>
                    <w:ind w:firstLine="0"/>
                    <w:rPr>
                      <w:sz w:val="12"/>
                      <w:szCs w:val="12"/>
                    </w:rPr>
                  </w:pPr>
                  <w:r w:rsidRPr="0041482F">
                    <w:rPr>
                      <w:color w:val="000000"/>
                      <w:sz w:val="12"/>
                      <w:szCs w:val="12"/>
                    </w:rPr>
                    <w:t xml:space="preserve">* - отчет о прибылях и убытках представляется согласно приложению 3 приказа Министра финансов Республики Казахстан от 20 августа 2010 года № 422 </w:t>
                  </w:r>
                  <w:r>
                    <w:rPr>
                      <w:color w:val="000000"/>
                      <w:sz w:val="12"/>
                      <w:szCs w:val="12"/>
                    </w:rPr>
                    <w:t>«</w:t>
                  </w:r>
                  <w:r w:rsidRPr="0041482F">
                    <w:rPr>
                      <w:color w:val="000000"/>
                      <w:sz w:val="12"/>
                      <w:szCs w:val="12"/>
                    </w:rPr>
                    <w:t>Об утверждении перечня и форм годовой финансовой отчетности для публикации организациями публичного интереса (кроме финансовых организаций)</w:t>
                  </w:r>
                  <w:r>
                    <w:rPr>
                      <w:color w:val="000000"/>
                      <w:sz w:val="12"/>
                      <w:szCs w:val="12"/>
                    </w:rPr>
                    <w:t>»</w:t>
                  </w:r>
                  <w:r w:rsidRPr="0041482F">
                    <w:rPr>
                      <w:color w:val="000000"/>
                      <w:sz w:val="12"/>
                      <w:szCs w:val="12"/>
                    </w:rPr>
                    <w:t>;</w:t>
                  </w:r>
                </w:p>
                <w:p w14:paraId="3064C459" w14:textId="77777777" w:rsidR="00A80C75" w:rsidRPr="00E32CCF" w:rsidRDefault="00A80C75" w:rsidP="00E32CCF">
                  <w:pPr>
                    <w:spacing w:after="20"/>
                    <w:ind w:left="20" w:firstLine="0"/>
                    <w:rPr>
                      <w:sz w:val="12"/>
                      <w:szCs w:val="12"/>
                    </w:rPr>
                  </w:pPr>
                  <w:r w:rsidRPr="00E32CCF">
                    <w:rPr>
                      <w:color w:val="000000"/>
                      <w:sz w:val="12"/>
                      <w:szCs w:val="12"/>
                    </w:rPr>
                    <w:t>**</w:t>
                  </w:r>
                  <w:r w:rsidRPr="00E32CCF">
                    <w:rPr>
                      <w:color w:val="000000"/>
                      <w:sz w:val="12"/>
                      <w:szCs w:val="12"/>
                      <w:lang w:val="kk-KZ"/>
                    </w:rPr>
                    <w:t xml:space="preserve"> </w:t>
                  </w:r>
                  <w:r w:rsidRPr="00E32CCF">
                    <w:rPr>
                      <w:color w:val="000000"/>
                      <w:sz w:val="12"/>
                      <w:szCs w:val="12"/>
                    </w:rPr>
                    <w:t xml:space="preserve">- информация заполняется, в том числе, по иным показателям с учетом специфики отрасли </w:t>
                  </w:r>
                  <w:r w:rsidRPr="00E32CCF">
                    <w:rPr>
                      <w:color w:val="000000"/>
                      <w:sz w:val="12"/>
                      <w:szCs w:val="12"/>
                    </w:rPr>
                    <w:br/>
                    <w:t>(если предусмотрено в утвержденной инвестиционной программе (проекте));</w:t>
                  </w:r>
                </w:p>
                <w:p w14:paraId="24CD618D" w14:textId="77777777" w:rsidR="00A80C75" w:rsidRPr="00E32CCF" w:rsidRDefault="00A80C75" w:rsidP="00E32CCF">
                  <w:pPr>
                    <w:spacing w:after="20"/>
                    <w:ind w:left="20" w:firstLine="0"/>
                    <w:rPr>
                      <w:sz w:val="12"/>
                      <w:szCs w:val="12"/>
                    </w:rPr>
                  </w:pPr>
                  <w:r w:rsidRPr="00E32CCF">
                    <w:rPr>
                      <w:color w:val="000000"/>
                      <w:sz w:val="12"/>
                      <w:szCs w:val="12"/>
                    </w:rPr>
                    <w:t>**</w:t>
                  </w:r>
                  <w:r w:rsidRPr="00E32CCF">
                    <w:rPr>
                      <w:color w:val="000000"/>
                      <w:sz w:val="12"/>
                      <w:szCs w:val="12"/>
                      <w:lang w:val="kk-KZ"/>
                    </w:rPr>
                    <w:t xml:space="preserve"> </w:t>
                  </w:r>
                  <w:r w:rsidRPr="00E32CCF">
                    <w:rPr>
                      <w:color w:val="000000"/>
                      <w:sz w:val="12"/>
                      <w:szCs w:val="12"/>
                    </w:rPr>
                    <w:t>- данная информация представляется с приложением подтверждающих документов по реализации инвестиционной программы (копии соответствующих договоров, контрактов, акты о приемке выполненных работ, справка о стоимости выполненных работ и затрат, счет-фактуры, акты-приемки в эксплуатацию государственных приемочных комиссий, внутренние накладные, внутренние приказы субъектов регулируемого рынка о вводе в эксплуатацию и принятии на баланс).</w:t>
                  </w:r>
                </w:p>
              </w:tc>
            </w:tr>
          </w:tbl>
          <w:p w14:paraId="0BDC1247" w14:textId="3CF61251" w:rsidR="00EB48E8" w:rsidRPr="00DA16F5" w:rsidRDefault="00EB48E8" w:rsidP="00D44935">
            <w:pPr>
              <w:pStyle w:val="ab"/>
              <w:spacing w:before="0" w:beforeAutospacing="0" w:after="0" w:afterAutospacing="0"/>
              <w:rPr>
                <w:color w:val="000000" w:themeColor="text1"/>
                <w:spacing w:val="2"/>
                <w:shd w:val="clear" w:color="auto" w:fill="FFFFFF"/>
              </w:rPr>
            </w:pPr>
          </w:p>
        </w:tc>
        <w:tc>
          <w:tcPr>
            <w:tcW w:w="5387" w:type="dxa"/>
          </w:tcPr>
          <w:p w14:paraId="4C61763E" w14:textId="77777777" w:rsidR="00D44935" w:rsidRPr="00DA16F5" w:rsidRDefault="00D44935" w:rsidP="00D44935">
            <w:pPr>
              <w:ind w:left="1234" w:firstLine="175"/>
              <w:jc w:val="center"/>
              <w:rPr>
                <w:color w:val="000000" w:themeColor="text1"/>
                <w:sz w:val="24"/>
                <w:szCs w:val="24"/>
              </w:rPr>
            </w:pPr>
            <w:r w:rsidRPr="00DA16F5">
              <w:rPr>
                <w:color w:val="000000" w:themeColor="text1"/>
                <w:sz w:val="24"/>
                <w:szCs w:val="24"/>
              </w:rPr>
              <w:lastRenderedPageBreak/>
              <w:t xml:space="preserve">Приложение </w:t>
            </w:r>
            <w:r>
              <w:rPr>
                <w:color w:val="000000" w:themeColor="text1"/>
                <w:sz w:val="24"/>
                <w:szCs w:val="24"/>
              </w:rPr>
              <w:t>2</w:t>
            </w:r>
          </w:p>
          <w:p w14:paraId="52020403" w14:textId="77777777" w:rsidR="00D44935" w:rsidRDefault="00D44935" w:rsidP="00D44935">
            <w:pPr>
              <w:pStyle w:val="ab"/>
              <w:spacing w:before="0" w:beforeAutospacing="0" w:after="0" w:afterAutospacing="0"/>
              <w:ind w:firstLine="204"/>
              <w:jc w:val="right"/>
              <w:rPr>
                <w:color w:val="000000" w:themeColor="text1"/>
              </w:rPr>
            </w:pPr>
            <w:r w:rsidRPr="00DA16F5">
              <w:rPr>
                <w:color w:val="000000" w:themeColor="text1"/>
              </w:rPr>
              <w:t>к Правилам формирования тарифов</w:t>
            </w:r>
          </w:p>
          <w:p w14:paraId="6369C6F1" w14:textId="77777777" w:rsidR="0041482F" w:rsidRDefault="0041482F" w:rsidP="0041482F">
            <w:pPr>
              <w:pStyle w:val="ab"/>
              <w:spacing w:before="0" w:beforeAutospacing="0" w:after="0" w:afterAutospacing="0"/>
              <w:rPr>
                <w:color w:val="000000" w:themeColor="text1"/>
                <w:spacing w:val="2"/>
                <w:shd w:val="clear" w:color="auto" w:fill="FFFFFF"/>
              </w:rPr>
            </w:pPr>
          </w:p>
          <w:p w14:paraId="54360647" w14:textId="6C01F9FE" w:rsidR="00D44935" w:rsidRPr="0041482F" w:rsidRDefault="00D44935" w:rsidP="0041482F">
            <w:pPr>
              <w:pStyle w:val="ab"/>
              <w:spacing w:before="0" w:beforeAutospacing="0" w:after="0" w:afterAutospacing="0"/>
              <w:rPr>
                <w:color w:val="000000" w:themeColor="text1"/>
                <w:spacing w:val="2"/>
                <w:sz w:val="20"/>
                <w:szCs w:val="20"/>
                <w:shd w:val="clear" w:color="auto" w:fill="FFFFFF"/>
              </w:rPr>
            </w:pPr>
            <w:r w:rsidRPr="0041482F">
              <w:rPr>
                <w:color w:val="000000" w:themeColor="text1"/>
                <w:spacing w:val="2"/>
                <w:sz w:val="20"/>
                <w:szCs w:val="20"/>
                <w:shd w:val="clear" w:color="auto" w:fill="FFFFFF"/>
              </w:rPr>
              <w:t>Информация субъекта естественной монополии об исполнении инвестиционной программы на _______ год __________________________________________наименование субъекта, вид деятельности</w:t>
            </w:r>
          </w:p>
          <w:p w14:paraId="72D73FAD" w14:textId="77777777" w:rsidR="00EB48E8" w:rsidRDefault="00EB48E8" w:rsidP="00EB48E8">
            <w:pPr>
              <w:pStyle w:val="ab"/>
              <w:spacing w:before="0" w:beforeAutospacing="0" w:after="0" w:afterAutospacing="0"/>
              <w:rPr>
                <w:color w:val="000000" w:themeColor="text1"/>
                <w:spacing w:val="2"/>
                <w:sz w:val="20"/>
                <w:szCs w:val="20"/>
                <w:shd w:val="clear" w:color="auto" w:fill="FFFFFF"/>
              </w:rPr>
            </w:pPr>
          </w:p>
          <w:tbl>
            <w:tblPr>
              <w:tblW w:w="4895" w:type="dxa"/>
              <w:tblCellSpacing w:w="0" w:type="auto"/>
              <w:tblInd w:w="9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
              <w:gridCol w:w="219"/>
              <w:gridCol w:w="119"/>
              <w:gridCol w:w="283"/>
              <w:gridCol w:w="284"/>
              <w:gridCol w:w="141"/>
              <w:gridCol w:w="284"/>
              <w:gridCol w:w="142"/>
              <w:gridCol w:w="141"/>
              <w:gridCol w:w="142"/>
              <w:gridCol w:w="284"/>
              <w:gridCol w:w="141"/>
              <w:gridCol w:w="142"/>
              <w:gridCol w:w="425"/>
              <w:gridCol w:w="142"/>
              <w:gridCol w:w="142"/>
              <w:gridCol w:w="283"/>
              <w:gridCol w:w="284"/>
              <w:gridCol w:w="142"/>
              <w:gridCol w:w="141"/>
              <w:gridCol w:w="284"/>
              <w:gridCol w:w="142"/>
              <w:gridCol w:w="141"/>
              <w:gridCol w:w="427"/>
            </w:tblGrid>
            <w:tr w:rsidR="00EB48E8" w:rsidRPr="00EB48E8" w14:paraId="5E8AC9BE" w14:textId="77777777" w:rsidTr="000E072B">
              <w:trPr>
                <w:trHeight w:val="30"/>
                <w:tblCellSpacing w:w="0" w:type="auto"/>
              </w:trPr>
              <w:tc>
                <w:tcPr>
                  <w:tcW w:w="2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2B1DB" w14:textId="77777777" w:rsidR="00EB48E8" w:rsidRDefault="00EB48E8" w:rsidP="00EB48E8">
                  <w:pPr>
                    <w:spacing w:after="20"/>
                    <w:ind w:firstLine="0"/>
                    <w:rPr>
                      <w:color w:val="000000"/>
                      <w:sz w:val="12"/>
                      <w:szCs w:val="12"/>
                    </w:rPr>
                  </w:pPr>
                  <w:r>
                    <w:rPr>
                      <w:color w:val="000000"/>
                      <w:sz w:val="12"/>
                      <w:szCs w:val="12"/>
                    </w:rPr>
                    <w:t xml:space="preserve">№ </w:t>
                  </w:r>
                </w:p>
                <w:p w14:paraId="505DE883" w14:textId="77777777" w:rsidR="00EB48E8" w:rsidRPr="00EB48E8" w:rsidRDefault="00EB48E8" w:rsidP="00EB48E8">
                  <w:pPr>
                    <w:spacing w:after="20"/>
                    <w:ind w:firstLine="0"/>
                    <w:rPr>
                      <w:sz w:val="12"/>
                      <w:szCs w:val="12"/>
                    </w:rPr>
                  </w:pPr>
                  <w:r w:rsidRPr="00EB48E8">
                    <w:rPr>
                      <w:color w:val="000000"/>
                      <w:sz w:val="12"/>
                      <w:szCs w:val="12"/>
                    </w:rPr>
                    <w:t>п/п</w:t>
                  </w:r>
                </w:p>
              </w:tc>
              <w:tc>
                <w:tcPr>
                  <w:tcW w:w="2666"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DCE25" w14:textId="77777777" w:rsidR="00EB48E8" w:rsidRPr="00EB48E8" w:rsidRDefault="00EB48E8" w:rsidP="00EB48E8">
                  <w:pPr>
                    <w:spacing w:after="20"/>
                    <w:ind w:left="20" w:firstLine="0"/>
                    <w:rPr>
                      <w:sz w:val="12"/>
                      <w:szCs w:val="12"/>
                    </w:rPr>
                  </w:pPr>
                  <w:r w:rsidRPr="00EB48E8">
                    <w:rPr>
                      <w:color w:val="000000"/>
                      <w:sz w:val="12"/>
                      <w:szCs w:val="12"/>
                    </w:rPr>
                    <w:t>Информация о плановых и фактических объемах предоставления регулируемых услуг</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A3223" w14:textId="77777777" w:rsidR="00EB48E8" w:rsidRPr="00EB48E8" w:rsidRDefault="00EB48E8" w:rsidP="00EB48E8">
                  <w:pPr>
                    <w:spacing w:after="20"/>
                    <w:ind w:left="20" w:firstLine="0"/>
                    <w:rPr>
                      <w:sz w:val="12"/>
                      <w:szCs w:val="12"/>
                    </w:rPr>
                  </w:pPr>
                  <w:r w:rsidRPr="00EB48E8">
                    <w:rPr>
                      <w:color w:val="000000"/>
                      <w:sz w:val="12"/>
                      <w:szCs w:val="12"/>
                    </w:rPr>
                    <w:t>Отчет о прибылях и убытках*</w:t>
                  </w:r>
                </w:p>
              </w:tc>
              <w:tc>
                <w:tcPr>
                  <w:tcW w:w="156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25A9C" w14:textId="77777777" w:rsidR="00EB48E8" w:rsidRPr="00EB48E8" w:rsidRDefault="00EB48E8" w:rsidP="00EB48E8">
                  <w:pPr>
                    <w:spacing w:after="20"/>
                    <w:ind w:left="20" w:firstLine="0"/>
                    <w:rPr>
                      <w:sz w:val="12"/>
                      <w:szCs w:val="12"/>
                    </w:rPr>
                  </w:pPr>
                  <w:r w:rsidRPr="00EB48E8">
                    <w:rPr>
                      <w:color w:val="000000"/>
                      <w:sz w:val="12"/>
                      <w:szCs w:val="12"/>
                    </w:rPr>
                    <w:t>Сумма инвестиционной программы</w:t>
                  </w:r>
                </w:p>
              </w:tc>
            </w:tr>
            <w:tr w:rsidR="000E072B" w:rsidRPr="00EB48E8" w14:paraId="48B52277" w14:textId="77777777" w:rsidTr="000E072B">
              <w:trPr>
                <w:trHeight w:val="30"/>
                <w:tblCellSpacing w:w="0" w:type="auto"/>
              </w:trPr>
              <w:tc>
                <w:tcPr>
                  <w:tcW w:w="240" w:type="dxa"/>
                  <w:gridSpan w:val="2"/>
                  <w:vMerge/>
                  <w:tcBorders>
                    <w:top w:val="nil"/>
                    <w:left w:val="single" w:sz="5" w:space="0" w:color="CFCFCF"/>
                    <w:bottom w:val="single" w:sz="5" w:space="0" w:color="CFCFCF"/>
                    <w:right w:val="single" w:sz="5" w:space="0" w:color="CFCFCF"/>
                  </w:tcBorders>
                </w:tcPr>
                <w:p w14:paraId="0D6A6B46" w14:textId="77777777" w:rsidR="00EB48E8" w:rsidRPr="00EB48E8" w:rsidRDefault="00EB48E8" w:rsidP="00EB48E8">
                  <w:pPr>
                    <w:jc w:val="center"/>
                    <w:rPr>
                      <w:sz w:val="12"/>
                      <w:szCs w:val="12"/>
                    </w:rPr>
                  </w:pPr>
                </w:p>
              </w:tc>
              <w:tc>
                <w:tcPr>
                  <w:tcW w:w="39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20976" w14:textId="77777777" w:rsidR="00EB48E8" w:rsidRPr="00EB48E8" w:rsidRDefault="00EB48E8" w:rsidP="00EB48E8">
                  <w:pPr>
                    <w:spacing w:after="20"/>
                    <w:ind w:firstLine="0"/>
                    <w:rPr>
                      <w:sz w:val="12"/>
                      <w:szCs w:val="12"/>
                    </w:rPr>
                  </w:pPr>
                  <w:r w:rsidRPr="00EB48E8">
                    <w:rPr>
                      <w:color w:val="000000"/>
                      <w:sz w:val="12"/>
                      <w:szCs w:val="12"/>
                    </w:rPr>
                    <w:t>Наименование регулируемых услуг</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1D413" w14:textId="77777777" w:rsidR="00EB48E8" w:rsidRPr="00EB48E8" w:rsidRDefault="00EB48E8" w:rsidP="00EB48E8">
                  <w:pPr>
                    <w:spacing w:after="20"/>
                    <w:ind w:left="20" w:firstLine="0"/>
                    <w:rPr>
                      <w:sz w:val="12"/>
                      <w:szCs w:val="12"/>
                    </w:rPr>
                  </w:pPr>
                  <w:r w:rsidRPr="00EB48E8">
                    <w:rPr>
                      <w:color w:val="000000"/>
                      <w:sz w:val="12"/>
                      <w:szCs w:val="12"/>
                    </w:rPr>
                    <w:t>Наименование мероприятий</w:t>
                  </w: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1BF6F" w14:textId="77777777" w:rsidR="00EB48E8" w:rsidRPr="00EB48E8" w:rsidRDefault="00EB48E8" w:rsidP="00EB48E8">
                  <w:pPr>
                    <w:spacing w:after="20"/>
                    <w:ind w:firstLine="0"/>
                    <w:rPr>
                      <w:sz w:val="12"/>
                      <w:szCs w:val="12"/>
                    </w:rPr>
                  </w:pPr>
                  <w:r w:rsidRPr="00EB48E8">
                    <w:rPr>
                      <w:color w:val="000000"/>
                      <w:sz w:val="12"/>
                      <w:szCs w:val="12"/>
                    </w:rPr>
                    <w:t>Единица измерения</w:t>
                  </w:r>
                </w:p>
              </w:tc>
              <w:tc>
                <w:tcPr>
                  <w:tcW w:w="70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9D9B2" w14:textId="77777777" w:rsidR="00EB48E8" w:rsidRPr="00EB48E8" w:rsidRDefault="00EB48E8" w:rsidP="00EB48E8">
                  <w:pPr>
                    <w:spacing w:after="20"/>
                    <w:ind w:left="20" w:firstLine="0"/>
                    <w:rPr>
                      <w:sz w:val="12"/>
                      <w:szCs w:val="12"/>
                    </w:rPr>
                  </w:pPr>
                  <w:r w:rsidRPr="00EB48E8">
                    <w:rPr>
                      <w:color w:val="000000"/>
                      <w:sz w:val="12"/>
                      <w:szCs w:val="12"/>
                    </w:rPr>
                    <w:t>Количество в натуральных показателях</w:t>
                  </w:r>
                </w:p>
              </w:tc>
              <w:tc>
                <w:tcPr>
                  <w:tcW w:w="709"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1495E" w14:textId="77777777" w:rsidR="00EB48E8" w:rsidRPr="00EB48E8" w:rsidRDefault="00EB48E8" w:rsidP="00EB48E8">
                  <w:pPr>
                    <w:spacing w:after="20"/>
                    <w:ind w:left="20" w:firstLine="0"/>
                    <w:rPr>
                      <w:sz w:val="12"/>
                      <w:szCs w:val="12"/>
                    </w:rPr>
                  </w:pPr>
                  <w:r w:rsidRPr="00EB48E8">
                    <w:rPr>
                      <w:color w:val="000000"/>
                      <w:sz w:val="12"/>
                      <w:szCs w:val="12"/>
                    </w:rPr>
                    <w:t>Период предоставления услуги в рамках инвестиционной программы</w:t>
                  </w:r>
                </w:p>
              </w:tc>
              <w:tc>
                <w:tcPr>
                  <w:tcW w:w="425" w:type="dxa"/>
                  <w:gridSpan w:val="2"/>
                  <w:vMerge/>
                  <w:tcBorders>
                    <w:top w:val="nil"/>
                    <w:left w:val="single" w:sz="5" w:space="0" w:color="CFCFCF"/>
                    <w:bottom w:val="single" w:sz="5" w:space="0" w:color="CFCFCF"/>
                    <w:right w:val="single" w:sz="5" w:space="0" w:color="CFCFCF"/>
                  </w:tcBorders>
                </w:tcPr>
                <w:p w14:paraId="2A6894D5" w14:textId="77777777" w:rsidR="00EB48E8" w:rsidRPr="00EB48E8" w:rsidRDefault="00EB48E8" w:rsidP="00EB48E8">
                  <w:pPr>
                    <w:jc w:val="center"/>
                    <w:rPr>
                      <w:sz w:val="12"/>
                      <w:szCs w:val="12"/>
                    </w:rPr>
                  </w:pP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2889F" w14:textId="77777777" w:rsidR="00EB48E8" w:rsidRPr="00EB48E8" w:rsidRDefault="00EB48E8" w:rsidP="00EB48E8">
                  <w:pPr>
                    <w:spacing w:after="20"/>
                    <w:ind w:left="20" w:firstLine="0"/>
                    <w:rPr>
                      <w:sz w:val="12"/>
                      <w:szCs w:val="12"/>
                    </w:rPr>
                  </w:pPr>
                  <w:r w:rsidRPr="00EB48E8">
                    <w:rPr>
                      <w:color w:val="000000"/>
                      <w:sz w:val="12"/>
                      <w:szCs w:val="12"/>
                    </w:rPr>
                    <w:t>План</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FFC0E" w14:textId="77777777" w:rsidR="00EB48E8" w:rsidRPr="00EB48E8" w:rsidRDefault="00EB48E8" w:rsidP="00EB48E8">
                  <w:pPr>
                    <w:spacing w:after="20"/>
                    <w:ind w:firstLine="0"/>
                    <w:rPr>
                      <w:sz w:val="12"/>
                      <w:szCs w:val="12"/>
                    </w:rPr>
                  </w:pPr>
                  <w:r w:rsidRPr="00EB48E8">
                    <w:rPr>
                      <w:color w:val="000000"/>
                      <w:sz w:val="12"/>
                      <w:szCs w:val="12"/>
                    </w:rPr>
                    <w:t>Факт</w:t>
                  </w:r>
                </w:p>
              </w:tc>
              <w:tc>
                <w:tcPr>
                  <w:tcW w:w="28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552B9" w14:textId="77777777" w:rsidR="00EB48E8" w:rsidRPr="00EB48E8" w:rsidRDefault="00EB48E8" w:rsidP="00EB48E8">
                  <w:pPr>
                    <w:spacing w:after="20"/>
                    <w:ind w:left="20" w:firstLine="0"/>
                    <w:rPr>
                      <w:sz w:val="12"/>
                      <w:szCs w:val="12"/>
                    </w:rPr>
                  </w:pPr>
                  <w:r w:rsidRPr="00EB48E8">
                    <w:rPr>
                      <w:color w:val="000000"/>
                      <w:sz w:val="12"/>
                      <w:szCs w:val="12"/>
                    </w:rPr>
                    <w:t>отклонение</w:t>
                  </w:r>
                </w:p>
              </w:tc>
              <w:tc>
                <w:tcPr>
                  <w:tcW w:w="4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32813" w14:textId="77777777" w:rsidR="00EB48E8" w:rsidRPr="00EB48E8" w:rsidRDefault="00EB48E8" w:rsidP="00EB48E8">
                  <w:pPr>
                    <w:spacing w:after="20"/>
                    <w:ind w:left="20" w:firstLine="0"/>
                    <w:rPr>
                      <w:sz w:val="12"/>
                      <w:szCs w:val="12"/>
                    </w:rPr>
                  </w:pPr>
                  <w:r w:rsidRPr="00EB48E8">
                    <w:rPr>
                      <w:color w:val="000000"/>
                      <w:sz w:val="12"/>
                      <w:szCs w:val="12"/>
                    </w:rPr>
                    <w:t>причины отклонения</w:t>
                  </w:r>
                </w:p>
              </w:tc>
            </w:tr>
            <w:tr w:rsidR="00EB48E8" w:rsidRPr="00EB48E8" w14:paraId="50FA4A20" w14:textId="77777777" w:rsidTr="000E072B">
              <w:trPr>
                <w:trHeight w:val="30"/>
                <w:tblCellSpacing w:w="0" w:type="auto"/>
              </w:trPr>
              <w:tc>
                <w:tcPr>
                  <w:tcW w:w="240" w:type="dxa"/>
                  <w:gridSpan w:val="2"/>
                  <w:vMerge/>
                  <w:tcBorders>
                    <w:top w:val="nil"/>
                    <w:left w:val="single" w:sz="5" w:space="0" w:color="CFCFCF"/>
                    <w:bottom w:val="single" w:sz="5" w:space="0" w:color="CFCFCF"/>
                    <w:right w:val="single" w:sz="5" w:space="0" w:color="CFCFCF"/>
                  </w:tcBorders>
                </w:tcPr>
                <w:p w14:paraId="67F80698" w14:textId="77777777" w:rsidR="00EB48E8" w:rsidRPr="00EB48E8" w:rsidRDefault="00EB48E8" w:rsidP="00EB48E8">
                  <w:pPr>
                    <w:jc w:val="center"/>
                    <w:rPr>
                      <w:sz w:val="12"/>
                      <w:szCs w:val="12"/>
                    </w:rPr>
                  </w:pPr>
                </w:p>
              </w:tc>
              <w:tc>
                <w:tcPr>
                  <w:tcW w:w="398" w:type="dxa"/>
                  <w:gridSpan w:val="2"/>
                  <w:vMerge/>
                  <w:tcBorders>
                    <w:top w:val="nil"/>
                    <w:left w:val="single" w:sz="5" w:space="0" w:color="CFCFCF"/>
                    <w:bottom w:val="single" w:sz="5" w:space="0" w:color="CFCFCF"/>
                    <w:right w:val="single" w:sz="5" w:space="0" w:color="CFCFCF"/>
                  </w:tcBorders>
                </w:tcPr>
                <w:p w14:paraId="3121ED7B" w14:textId="77777777" w:rsidR="00EB48E8" w:rsidRPr="00EB48E8" w:rsidRDefault="00EB48E8" w:rsidP="00EB48E8">
                  <w:pPr>
                    <w:jc w:val="cente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7DA04F9C" w14:textId="77777777" w:rsidR="00EB48E8" w:rsidRPr="00EB48E8" w:rsidRDefault="00EB48E8" w:rsidP="00EB48E8">
                  <w:pPr>
                    <w:jc w:val="center"/>
                    <w:rPr>
                      <w:sz w:val="12"/>
                      <w:szCs w:val="12"/>
                    </w:rPr>
                  </w:pPr>
                </w:p>
              </w:tc>
              <w:tc>
                <w:tcPr>
                  <w:tcW w:w="426" w:type="dxa"/>
                  <w:gridSpan w:val="2"/>
                  <w:vMerge/>
                  <w:tcBorders>
                    <w:top w:val="nil"/>
                    <w:left w:val="single" w:sz="5" w:space="0" w:color="CFCFCF"/>
                    <w:bottom w:val="single" w:sz="5" w:space="0" w:color="CFCFCF"/>
                    <w:right w:val="single" w:sz="5" w:space="0" w:color="CFCFCF"/>
                  </w:tcBorders>
                </w:tcPr>
                <w:p w14:paraId="0A1B2244" w14:textId="77777777" w:rsidR="00EB48E8" w:rsidRPr="00EB48E8" w:rsidRDefault="00EB48E8" w:rsidP="00EB48E8">
                  <w:pPr>
                    <w:jc w:val="center"/>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E314A" w14:textId="77777777" w:rsidR="00EB48E8" w:rsidRPr="00EB48E8" w:rsidRDefault="00EB48E8" w:rsidP="00EB48E8">
                  <w:pPr>
                    <w:spacing w:after="20"/>
                    <w:ind w:firstLine="0"/>
                    <w:rPr>
                      <w:sz w:val="12"/>
                      <w:szCs w:val="12"/>
                    </w:rPr>
                  </w:pPr>
                  <w:r w:rsidRPr="00EB48E8">
                    <w:rPr>
                      <w:color w:val="000000"/>
                      <w:sz w:val="12"/>
                      <w:szCs w:val="12"/>
                    </w:rPr>
                    <w:t>план</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5D2A1" w14:textId="77777777" w:rsidR="00EB48E8" w:rsidRPr="00EB48E8" w:rsidRDefault="00EB48E8" w:rsidP="00EB48E8">
                  <w:pPr>
                    <w:spacing w:after="20"/>
                    <w:ind w:left="20" w:firstLine="0"/>
                    <w:rPr>
                      <w:sz w:val="12"/>
                      <w:szCs w:val="12"/>
                    </w:rPr>
                  </w:pPr>
                  <w:r w:rsidRPr="00EB48E8">
                    <w:rPr>
                      <w:color w:val="000000"/>
                      <w:sz w:val="12"/>
                      <w:szCs w:val="12"/>
                    </w:rPr>
                    <w:t>факт</w:t>
                  </w:r>
                </w:p>
              </w:tc>
              <w:tc>
                <w:tcPr>
                  <w:tcW w:w="709" w:type="dxa"/>
                  <w:gridSpan w:val="3"/>
                  <w:vMerge/>
                  <w:tcBorders>
                    <w:top w:val="nil"/>
                    <w:left w:val="single" w:sz="5" w:space="0" w:color="CFCFCF"/>
                    <w:bottom w:val="single" w:sz="5" w:space="0" w:color="CFCFCF"/>
                    <w:right w:val="single" w:sz="5" w:space="0" w:color="CFCFCF"/>
                  </w:tcBorders>
                </w:tcPr>
                <w:p w14:paraId="795E2FCB" w14:textId="77777777" w:rsidR="00EB48E8" w:rsidRPr="00EB48E8" w:rsidRDefault="00EB48E8" w:rsidP="00EB48E8">
                  <w:pPr>
                    <w:jc w:val="cente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2D5C7FA0" w14:textId="77777777" w:rsidR="00EB48E8" w:rsidRPr="00EB48E8" w:rsidRDefault="00EB48E8" w:rsidP="00EB48E8">
                  <w:pPr>
                    <w:jc w:val="center"/>
                    <w:rPr>
                      <w:sz w:val="12"/>
                      <w:szCs w:val="12"/>
                    </w:rPr>
                  </w:pPr>
                </w:p>
              </w:tc>
              <w:tc>
                <w:tcPr>
                  <w:tcW w:w="426" w:type="dxa"/>
                  <w:gridSpan w:val="2"/>
                  <w:vMerge/>
                  <w:tcBorders>
                    <w:top w:val="nil"/>
                    <w:left w:val="single" w:sz="5" w:space="0" w:color="CFCFCF"/>
                    <w:bottom w:val="single" w:sz="5" w:space="0" w:color="CFCFCF"/>
                    <w:right w:val="single" w:sz="5" w:space="0" w:color="CFCFCF"/>
                  </w:tcBorders>
                </w:tcPr>
                <w:p w14:paraId="5098E0C9" w14:textId="77777777" w:rsidR="00EB48E8" w:rsidRPr="00EB48E8" w:rsidRDefault="00EB48E8" w:rsidP="00EB48E8">
                  <w:pPr>
                    <w:jc w:val="cente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13F459B0" w14:textId="77777777" w:rsidR="00EB48E8" w:rsidRPr="00EB48E8" w:rsidRDefault="00EB48E8" w:rsidP="00EB48E8">
                  <w:pPr>
                    <w:jc w:val="center"/>
                    <w:rPr>
                      <w:sz w:val="12"/>
                      <w:szCs w:val="12"/>
                    </w:rPr>
                  </w:pPr>
                </w:p>
              </w:tc>
              <w:tc>
                <w:tcPr>
                  <w:tcW w:w="283" w:type="dxa"/>
                  <w:gridSpan w:val="2"/>
                  <w:vMerge/>
                  <w:tcBorders>
                    <w:top w:val="nil"/>
                    <w:left w:val="single" w:sz="5" w:space="0" w:color="CFCFCF"/>
                    <w:bottom w:val="single" w:sz="5" w:space="0" w:color="CFCFCF"/>
                    <w:right w:val="single" w:sz="5" w:space="0" w:color="CFCFCF"/>
                  </w:tcBorders>
                </w:tcPr>
                <w:p w14:paraId="2021602C" w14:textId="77777777" w:rsidR="00EB48E8" w:rsidRPr="00EB48E8" w:rsidRDefault="00EB48E8" w:rsidP="00EB48E8">
                  <w:pPr>
                    <w:jc w:val="center"/>
                    <w:rPr>
                      <w:sz w:val="12"/>
                      <w:szCs w:val="12"/>
                    </w:rPr>
                  </w:pPr>
                </w:p>
              </w:tc>
              <w:tc>
                <w:tcPr>
                  <w:tcW w:w="427" w:type="dxa"/>
                  <w:vMerge/>
                  <w:tcBorders>
                    <w:top w:val="nil"/>
                    <w:left w:val="single" w:sz="5" w:space="0" w:color="CFCFCF"/>
                    <w:bottom w:val="single" w:sz="5" w:space="0" w:color="CFCFCF"/>
                    <w:right w:val="single" w:sz="5" w:space="0" w:color="CFCFCF"/>
                  </w:tcBorders>
                </w:tcPr>
                <w:p w14:paraId="3B734A68" w14:textId="77777777" w:rsidR="00EB48E8" w:rsidRPr="00EB48E8" w:rsidRDefault="00EB48E8" w:rsidP="00EB48E8">
                  <w:pPr>
                    <w:jc w:val="center"/>
                    <w:rPr>
                      <w:sz w:val="12"/>
                      <w:szCs w:val="12"/>
                    </w:rPr>
                  </w:pPr>
                </w:p>
              </w:tc>
            </w:tr>
            <w:tr w:rsidR="00EB48E8" w:rsidRPr="00EB48E8" w14:paraId="37F0E5E1" w14:textId="77777777" w:rsidTr="000E072B">
              <w:trPr>
                <w:trHeight w:val="30"/>
                <w:tblCellSpacing w:w="0" w:type="auto"/>
              </w:trPr>
              <w:tc>
                <w:tcPr>
                  <w:tcW w:w="2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A9F5E" w14:textId="77777777" w:rsidR="00EB48E8" w:rsidRPr="00EB48E8" w:rsidRDefault="00EB48E8" w:rsidP="00EB48E8">
                  <w:pPr>
                    <w:spacing w:after="20"/>
                    <w:ind w:firstLine="0"/>
                    <w:rPr>
                      <w:sz w:val="12"/>
                      <w:szCs w:val="12"/>
                    </w:rPr>
                  </w:pPr>
                  <w:r w:rsidRPr="00EB48E8">
                    <w:rPr>
                      <w:color w:val="000000"/>
                      <w:sz w:val="12"/>
                      <w:szCs w:val="12"/>
                    </w:rPr>
                    <w:t>1</w:t>
                  </w:r>
                </w:p>
              </w:tc>
              <w:tc>
                <w:tcPr>
                  <w:tcW w:w="3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0A8A6" w14:textId="77777777" w:rsidR="00EB48E8" w:rsidRPr="00EB48E8" w:rsidRDefault="00EB48E8" w:rsidP="00EB48E8">
                  <w:pPr>
                    <w:spacing w:after="20"/>
                    <w:ind w:firstLine="0"/>
                    <w:rPr>
                      <w:sz w:val="12"/>
                      <w:szCs w:val="12"/>
                    </w:rPr>
                  </w:pPr>
                  <w:r w:rsidRPr="00EB48E8">
                    <w:rPr>
                      <w:color w:val="000000"/>
                      <w:sz w:val="12"/>
                      <w:szCs w:val="12"/>
                    </w:rPr>
                    <w:t>2</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2B76D" w14:textId="77777777" w:rsidR="00EB48E8" w:rsidRPr="00EB48E8" w:rsidRDefault="00EB48E8" w:rsidP="00EB48E8">
                  <w:pPr>
                    <w:spacing w:after="20"/>
                    <w:ind w:firstLine="0"/>
                    <w:rPr>
                      <w:sz w:val="12"/>
                      <w:szCs w:val="12"/>
                    </w:rPr>
                  </w:pPr>
                  <w:r w:rsidRPr="00EB48E8">
                    <w:rPr>
                      <w:color w:val="000000"/>
                      <w:sz w:val="12"/>
                      <w:szCs w:val="12"/>
                    </w:rPr>
                    <w:t>3</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3C99B" w14:textId="77777777" w:rsidR="00EB48E8" w:rsidRPr="00EB48E8" w:rsidRDefault="00EB48E8" w:rsidP="00EB48E8">
                  <w:pPr>
                    <w:spacing w:after="20"/>
                    <w:ind w:firstLine="0"/>
                    <w:rPr>
                      <w:sz w:val="12"/>
                      <w:szCs w:val="12"/>
                    </w:rPr>
                  </w:pPr>
                  <w:r w:rsidRPr="00EB48E8">
                    <w:rPr>
                      <w:color w:val="000000"/>
                      <w:sz w:val="12"/>
                      <w:szCs w:val="12"/>
                    </w:rPr>
                    <w:t>4</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A26A3" w14:textId="77777777" w:rsidR="00EB48E8" w:rsidRPr="00EB48E8" w:rsidRDefault="00EB48E8" w:rsidP="00EB48E8">
                  <w:pPr>
                    <w:spacing w:after="20"/>
                    <w:ind w:firstLine="0"/>
                    <w:rPr>
                      <w:sz w:val="12"/>
                      <w:szCs w:val="12"/>
                    </w:rPr>
                  </w:pPr>
                  <w:r w:rsidRPr="00EB48E8">
                    <w:rPr>
                      <w:color w:val="000000"/>
                      <w:sz w:val="12"/>
                      <w:szCs w:val="12"/>
                    </w:rPr>
                    <w:t>5</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90132" w14:textId="77777777" w:rsidR="00EB48E8" w:rsidRPr="00EB48E8" w:rsidRDefault="00EB48E8" w:rsidP="00EB48E8">
                  <w:pPr>
                    <w:spacing w:after="20"/>
                    <w:ind w:firstLine="0"/>
                    <w:rPr>
                      <w:sz w:val="12"/>
                      <w:szCs w:val="12"/>
                    </w:rPr>
                  </w:pPr>
                  <w:r w:rsidRPr="00EB48E8">
                    <w:rPr>
                      <w:color w:val="000000"/>
                      <w:sz w:val="12"/>
                      <w:szCs w:val="12"/>
                    </w:rPr>
                    <w:t>6</w:t>
                  </w:r>
                </w:p>
              </w:tc>
              <w:tc>
                <w:tcPr>
                  <w:tcW w:w="7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FCE08" w14:textId="77777777" w:rsidR="00EB48E8" w:rsidRPr="00EB48E8" w:rsidRDefault="00EB48E8" w:rsidP="00EB48E8">
                  <w:pPr>
                    <w:spacing w:after="20"/>
                    <w:ind w:firstLine="0"/>
                    <w:rPr>
                      <w:sz w:val="12"/>
                      <w:szCs w:val="12"/>
                    </w:rPr>
                  </w:pPr>
                  <w:r w:rsidRPr="00EB48E8">
                    <w:rPr>
                      <w:color w:val="000000"/>
                      <w:sz w:val="12"/>
                      <w:szCs w:val="12"/>
                    </w:rPr>
                    <w:t>7</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FCDEB" w14:textId="77777777" w:rsidR="00EB48E8" w:rsidRPr="00EB48E8" w:rsidRDefault="00EB48E8" w:rsidP="00EB48E8">
                  <w:pPr>
                    <w:spacing w:after="20"/>
                    <w:ind w:firstLine="0"/>
                    <w:rPr>
                      <w:sz w:val="12"/>
                      <w:szCs w:val="12"/>
                    </w:rPr>
                  </w:pPr>
                  <w:r w:rsidRPr="00EB48E8">
                    <w:rPr>
                      <w:color w:val="000000"/>
                      <w:sz w:val="12"/>
                      <w:szCs w:val="12"/>
                    </w:rPr>
                    <w:t>8</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B6F02" w14:textId="77777777" w:rsidR="00EB48E8" w:rsidRPr="00EB48E8" w:rsidRDefault="00EB48E8" w:rsidP="00EB48E8">
                  <w:pPr>
                    <w:spacing w:after="20"/>
                    <w:ind w:firstLine="0"/>
                    <w:rPr>
                      <w:sz w:val="12"/>
                      <w:szCs w:val="12"/>
                    </w:rPr>
                  </w:pPr>
                  <w:r w:rsidRPr="00EB48E8">
                    <w:rPr>
                      <w:color w:val="000000"/>
                      <w:sz w:val="12"/>
                      <w:szCs w:val="12"/>
                    </w:rPr>
                    <w:t>9</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E9A3C" w14:textId="77777777" w:rsidR="00EB48E8" w:rsidRPr="00EB48E8" w:rsidRDefault="00EB48E8" w:rsidP="00EB48E8">
                  <w:pPr>
                    <w:spacing w:after="20"/>
                    <w:ind w:firstLine="0"/>
                    <w:rPr>
                      <w:sz w:val="12"/>
                      <w:szCs w:val="12"/>
                    </w:rPr>
                  </w:pPr>
                  <w:r w:rsidRPr="00EB48E8">
                    <w:rPr>
                      <w:color w:val="000000"/>
                      <w:sz w:val="12"/>
                      <w:szCs w:val="12"/>
                    </w:rPr>
                    <w:t>10</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FC909" w14:textId="77777777" w:rsidR="00EB48E8" w:rsidRPr="00EB48E8" w:rsidRDefault="00EB48E8" w:rsidP="00EB48E8">
                  <w:pPr>
                    <w:spacing w:after="20"/>
                    <w:ind w:firstLine="0"/>
                    <w:rPr>
                      <w:sz w:val="12"/>
                      <w:szCs w:val="12"/>
                    </w:rPr>
                  </w:pPr>
                  <w:r>
                    <w:rPr>
                      <w:color w:val="000000"/>
                      <w:sz w:val="12"/>
                      <w:szCs w:val="12"/>
                    </w:rPr>
                    <w:t>11</w:t>
                  </w:r>
                </w:p>
              </w:tc>
              <w:tc>
                <w:tcPr>
                  <w:tcW w:w="4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044ED" w14:textId="77777777" w:rsidR="00EB48E8" w:rsidRPr="00EB48E8" w:rsidRDefault="00EB48E8" w:rsidP="00EB48E8">
                  <w:pPr>
                    <w:spacing w:after="20"/>
                    <w:ind w:firstLine="0"/>
                    <w:rPr>
                      <w:sz w:val="12"/>
                      <w:szCs w:val="12"/>
                    </w:rPr>
                  </w:pPr>
                  <w:r>
                    <w:rPr>
                      <w:color w:val="000000"/>
                      <w:sz w:val="12"/>
                      <w:szCs w:val="12"/>
                    </w:rPr>
                    <w:t>12</w:t>
                  </w:r>
                </w:p>
              </w:tc>
            </w:tr>
            <w:tr w:rsidR="00EB48E8" w:rsidRPr="00EB48E8" w14:paraId="709CA12A" w14:textId="77777777" w:rsidTr="000E072B">
              <w:trPr>
                <w:trHeight w:val="30"/>
                <w:tblCellSpacing w:w="0" w:type="auto"/>
              </w:trPr>
              <w:tc>
                <w:tcPr>
                  <w:tcW w:w="2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FC1E7" w14:textId="77777777" w:rsidR="00EB48E8" w:rsidRPr="00EB48E8" w:rsidRDefault="00EB48E8" w:rsidP="00EB48E8">
                  <w:pPr>
                    <w:spacing w:after="20"/>
                    <w:ind w:left="20"/>
                    <w:rPr>
                      <w:sz w:val="12"/>
                      <w:szCs w:val="12"/>
                    </w:rPr>
                  </w:pPr>
                </w:p>
                <w:p w14:paraId="04AE9A9B" w14:textId="77777777" w:rsidR="00EB48E8" w:rsidRPr="00EB48E8" w:rsidRDefault="00EB48E8" w:rsidP="00EB48E8">
                  <w:pPr>
                    <w:spacing w:after="20"/>
                    <w:ind w:left="20"/>
                    <w:rPr>
                      <w:sz w:val="12"/>
                      <w:szCs w:val="12"/>
                    </w:rPr>
                  </w:pPr>
                </w:p>
              </w:tc>
              <w:tc>
                <w:tcPr>
                  <w:tcW w:w="3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DDE10" w14:textId="77777777" w:rsidR="00EB48E8" w:rsidRPr="00EB48E8" w:rsidRDefault="00EB48E8" w:rsidP="00EB48E8">
                  <w:pPr>
                    <w:spacing w:after="20"/>
                    <w:ind w:left="20"/>
                    <w:rPr>
                      <w:sz w:val="12"/>
                      <w:szCs w:val="12"/>
                    </w:rPr>
                  </w:pPr>
                </w:p>
                <w:p w14:paraId="46ECD6AA"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42335" w14:textId="77777777" w:rsidR="00EB48E8" w:rsidRPr="00EB48E8" w:rsidRDefault="00EB48E8" w:rsidP="00EB48E8">
                  <w:pPr>
                    <w:spacing w:after="20"/>
                    <w:ind w:left="20"/>
                    <w:rPr>
                      <w:sz w:val="12"/>
                      <w:szCs w:val="12"/>
                    </w:rPr>
                  </w:pPr>
                </w:p>
                <w:p w14:paraId="5EF76DDC" w14:textId="77777777" w:rsidR="00EB48E8" w:rsidRPr="00EB48E8" w:rsidRDefault="00EB48E8" w:rsidP="00EB48E8">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E874F" w14:textId="77777777" w:rsidR="00EB48E8" w:rsidRPr="00EB48E8" w:rsidRDefault="00EB48E8" w:rsidP="00EB48E8">
                  <w:pPr>
                    <w:spacing w:after="20"/>
                    <w:ind w:left="20"/>
                    <w:rPr>
                      <w:sz w:val="12"/>
                      <w:szCs w:val="12"/>
                    </w:rPr>
                  </w:pPr>
                </w:p>
                <w:p w14:paraId="5AD9BB3D" w14:textId="77777777" w:rsidR="00EB48E8" w:rsidRPr="00EB48E8" w:rsidRDefault="00EB48E8" w:rsidP="00EB48E8">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0EF52" w14:textId="77777777" w:rsidR="00EB48E8" w:rsidRPr="00EB48E8" w:rsidRDefault="00EB48E8" w:rsidP="00EB48E8">
                  <w:pPr>
                    <w:spacing w:after="20"/>
                    <w:ind w:left="20"/>
                    <w:rPr>
                      <w:sz w:val="12"/>
                      <w:szCs w:val="12"/>
                    </w:rPr>
                  </w:pPr>
                </w:p>
                <w:p w14:paraId="4F1A06AA"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E748F" w14:textId="77777777" w:rsidR="00EB48E8" w:rsidRPr="00EB48E8" w:rsidRDefault="00EB48E8" w:rsidP="00EB48E8">
                  <w:pPr>
                    <w:spacing w:after="20"/>
                    <w:ind w:left="20"/>
                    <w:rPr>
                      <w:sz w:val="12"/>
                      <w:szCs w:val="12"/>
                    </w:rPr>
                  </w:pPr>
                </w:p>
                <w:p w14:paraId="724A72C1" w14:textId="77777777" w:rsidR="00EB48E8" w:rsidRPr="00EB48E8" w:rsidRDefault="00EB48E8" w:rsidP="00EB48E8">
                  <w:pPr>
                    <w:spacing w:after="20"/>
                    <w:ind w:left="20"/>
                    <w:rPr>
                      <w:sz w:val="12"/>
                      <w:szCs w:val="12"/>
                    </w:rPr>
                  </w:pPr>
                </w:p>
              </w:tc>
              <w:tc>
                <w:tcPr>
                  <w:tcW w:w="7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14A07" w14:textId="77777777" w:rsidR="00EB48E8" w:rsidRPr="00EB48E8" w:rsidRDefault="00EB48E8" w:rsidP="00EB48E8">
                  <w:pPr>
                    <w:spacing w:after="20"/>
                    <w:ind w:left="20"/>
                    <w:rPr>
                      <w:sz w:val="12"/>
                      <w:szCs w:val="12"/>
                    </w:rPr>
                  </w:pPr>
                </w:p>
                <w:p w14:paraId="7121C861"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12946" w14:textId="77777777" w:rsidR="00EB48E8" w:rsidRPr="00EB48E8" w:rsidRDefault="00EB48E8" w:rsidP="00EB48E8">
                  <w:pPr>
                    <w:spacing w:after="20"/>
                    <w:ind w:left="20"/>
                    <w:rPr>
                      <w:sz w:val="12"/>
                      <w:szCs w:val="12"/>
                    </w:rPr>
                  </w:pPr>
                </w:p>
                <w:p w14:paraId="05693BF9" w14:textId="77777777" w:rsidR="00EB48E8" w:rsidRPr="00EB48E8" w:rsidRDefault="00EB48E8" w:rsidP="00EB48E8">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E7542" w14:textId="77777777" w:rsidR="00EB48E8" w:rsidRPr="00EB48E8" w:rsidRDefault="00EB48E8" w:rsidP="00EB48E8">
                  <w:pPr>
                    <w:spacing w:after="20"/>
                    <w:ind w:left="20"/>
                    <w:rPr>
                      <w:sz w:val="12"/>
                      <w:szCs w:val="12"/>
                    </w:rPr>
                  </w:pPr>
                </w:p>
                <w:p w14:paraId="5E55287C" w14:textId="77777777" w:rsidR="00EB48E8" w:rsidRPr="00EB48E8" w:rsidRDefault="00EB48E8" w:rsidP="00EB48E8">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F1024" w14:textId="77777777" w:rsidR="00EB48E8" w:rsidRPr="00EB48E8" w:rsidRDefault="00EB48E8" w:rsidP="00EB48E8">
                  <w:pPr>
                    <w:spacing w:after="20"/>
                    <w:ind w:left="20"/>
                    <w:rPr>
                      <w:sz w:val="12"/>
                      <w:szCs w:val="12"/>
                    </w:rPr>
                  </w:pPr>
                </w:p>
                <w:p w14:paraId="6B1AE88D" w14:textId="77777777" w:rsidR="00EB48E8" w:rsidRPr="00EB48E8" w:rsidRDefault="00EB48E8" w:rsidP="00EB48E8">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86143" w14:textId="77777777" w:rsidR="00EB48E8" w:rsidRPr="00EB48E8" w:rsidRDefault="00EB48E8" w:rsidP="00EB48E8">
                  <w:pPr>
                    <w:spacing w:after="20"/>
                    <w:ind w:left="20"/>
                    <w:rPr>
                      <w:sz w:val="12"/>
                      <w:szCs w:val="12"/>
                    </w:rPr>
                  </w:pPr>
                </w:p>
                <w:p w14:paraId="1397FA85" w14:textId="77777777" w:rsidR="00EB48E8" w:rsidRPr="00EB48E8" w:rsidRDefault="00EB48E8" w:rsidP="00EB48E8">
                  <w:pPr>
                    <w:spacing w:after="20"/>
                    <w:ind w:left="20"/>
                    <w:rPr>
                      <w:sz w:val="12"/>
                      <w:szCs w:val="12"/>
                    </w:rPr>
                  </w:pPr>
                </w:p>
              </w:tc>
              <w:tc>
                <w:tcPr>
                  <w:tcW w:w="4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2761E" w14:textId="77777777" w:rsidR="00EB48E8" w:rsidRPr="00EB48E8" w:rsidRDefault="00EB48E8" w:rsidP="00EB48E8">
                  <w:pPr>
                    <w:spacing w:after="20"/>
                    <w:ind w:left="20"/>
                    <w:rPr>
                      <w:sz w:val="12"/>
                      <w:szCs w:val="12"/>
                    </w:rPr>
                  </w:pPr>
                </w:p>
                <w:p w14:paraId="6A2A3769" w14:textId="77777777" w:rsidR="00EB48E8" w:rsidRPr="00EB48E8" w:rsidRDefault="00EB48E8" w:rsidP="00EB48E8">
                  <w:pPr>
                    <w:spacing w:after="20"/>
                    <w:ind w:left="20"/>
                    <w:rPr>
                      <w:sz w:val="12"/>
                      <w:szCs w:val="12"/>
                    </w:rPr>
                  </w:pPr>
                </w:p>
              </w:tc>
            </w:tr>
            <w:tr w:rsidR="00EB48E8" w:rsidRPr="00EB48E8" w14:paraId="403E9C11" w14:textId="77777777" w:rsidTr="000E072B">
              <w:trPr>
                <w:trHeight w:val="30"/>
                <w:tblCellSpacing w:w="0" w:type="auto"/>
              </w:trPr>
              <w:tc>
                <w:tcPr>
                  <w:tcW w:w="4892"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D4F3D" w14:textId="173ED976" w:rsidR="0073569A" w:rsidRPr="000E072B" w:rsidRDefault="0073569A" w:rsidP="00EB48E8">
                  <w:pPr>
                    <w:spacing w:after="20"/>
                    <w:ind w:firstLine="0"/>
                    <w:rPr>
                      <w:b/>
                      <w:bCs/>
                      <w:sz w:val="12"/>
                      <w:szCs w:val="12"/>
                      <w:lang w:val="kk-KZ"/>
                    </w:rPr>
                  </w:pPr>
                  <w:r w:rsidRPr="000E072B">
                    <w:rPr>
                      <w:b/>
                      <w:bCs/>
                      <w:sz w:val="12"/>
                      <w:szCs w:val="12"/>
                      <w:lang w:val="kk-KZ"/>
                    </w:rPr>
                    <w:t>* - отчет о прибылях и убытках представляется согласно форме, утвержденный приказом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w:t>
                  </w:r>
                </w:p>
                <w:p w14:paraId="7B39C743" w14:textId="77777777" w:rsidR="00EB48E8" w:rsidRPr="00EB48E8" w:rsidRDefault="00EB48E8" w:rsidP="00EB48E8">
                  <w:pPr>
                    <w:spacing w:after="20"/>
                    <w:ind w:left="20" w:firstLine="0"/>
                    <w:rPr>
                      <w:sz w:val="12"/>
                      <w:szCs w:val="12"/>
                    </w:rPr>
                  </w:pPr>
                  <w:r w:rsidRPr="00EB48E8">
                    <w:rPr>
                      <w:color w:val="000000"/>
                      <w:sz w:val="12"/>
                      <w:szCs w:val="12"/>
                    </w:rPr>
                    <w:t>**</w:t>
                  </w:r>
                  <w:r w:rsidRPr="00EB48E8">
                    <w:rPr>
                      <w:color w:val="000000"/>
                      <w:sz w:val="12"/>
                      <w:szCs w:val="12"/>
                      <w:lang w:val="kk-KZ"/>
                    </w:rPr>
                    <w:t xml:space="preserve"> </w:t>
                  </w:r>
                  <w:r w:rsidRPr="00EB48E8">
                    <w:rPr>
                      <w:color w:val="000000"/>
                      <w:sz w:val="12"/>
                      <w:szCs w:val="12"/>
                    </w:rPr>
                    <w:t>-</w:t>
                  </w:r>
                  <w:r w:rsidRPr="00EB48E8">
                    <w:rPr>
                      <w:color w:val="000000"/>
                      <w:sz w:val="12"/>
                      <w:szCs w:val="12"/>
                      <w:lang w:val="kk-KZ"/>
                    </w:rPr>
                    <w:t xml:space="preserve"> </w:t>
                  </w:r>
                  <w:r w:rsidRPr="00EB48E8">
                    <w:rPr>
                      <w:color w:val="000000"/>
                      <w:sz w:val="12"/>
                      <w:szCs w:val="12"/>
                    </w:rPr>
                    <w:t xml:space="preserve">информация заполняется, в том числе, по иным показателям с учетом специфики отрасли </w:t>
                  </w:r>
                  <w:r w:rsidRPr="00EB48E8">
                    <w:rPr>
                      <w:color w:val="000000"/>
                      <w:sz w:val="12"/>
                      <w:szCs w:val="12"/>
                    </w:rPr>
                    <w:br/>
                    <w:t>(если предусмотрено в утвержденной инвестиционной программе (проекте));</w:t>
                  </w:r>
                </w:p>
                <w:p w14:paraId="729E5C0F" w14:textId="77777777" w:rsidR="00EB48E8" w:rsidRPr="00EB48E8" w:rsidRDefault="00EB48E8" w:rsidP="00EB48E8">
                  <w:pPr>
                    <w:spacing w:after="20"/>
                    <w:ind w:left="20" w:firstLine="0"/>
                    <w:rPr>
                      <w:sz w:val="12"/>
                      <w:szCs w:val="12"/>
                    </w:rPr>
                  </w:pPr>
                  <w:r w:rsidRPr="00EB48E8">
                    <w:rPr>
                      <w:color w:val="000000"/>
                      <w:sz w:val="12"/>
                      <w:szCs w:val="12"/>
                    </w:rPr>
                    <w:t>**</w:t>
                  </w:r>
                  <w:r w:rsidRPr="00EB48E8">
                    <w:rPr>
                      <w:color w:val="000000"/>
                      <w:sz w:val="12"/>
                      <w:szCs w:val="12"/>
                      <w:lang w:val="kk-KZ"/>
                    </w:rPr>
                    <w:t xml:space="preserve"> </w:t>
                  </w:r>
                  <w:r w:rsidRPr="00EB48E8">
                    <w:rPr>
                      <w:color w:val="000000"/>
                      <w:sz w:val="12"/>
                      <w:szCs w:val="12"/>
                    </w:rPr>
                    <w:t>-</w:t>
                  </w:r>
                  <w:r w:rsidRPr="00EB48E8">
                    <w:rPr>
                      <w:color w:val="000000"/>
                      <w:sz w:val="12"/>
                      <w:szCs w:val="12"/>
                      <w:lang w:val="kk-KZ"/>
                    </w:rPr>
                    <w:t xml:space="preserve"> </w:t>
                  </w:r>
                  <w:r w:rsidRPr="00EB48E8">
                    <w:rPr>
                      <w:color w:val="000000"/>
                      <w:sz w:val="12"/>
                      <w:szCs w:val="12"/>
                    </w:rPr>
                    <w:t>данная информация представляется с приложением подтверждающих документов по реализации инвестиционной программы (копии соответствующих договоров, контрактов, акты о приемке выполненных работ, справка о стоимости выполненных работ и затрат, счет-фактуры, акты-приемки в эксплуатацию государственных приемочных комиссий, внутренние накладные, внутренние приказы субъектов регулируемого рынка о вводе в эксплуатацию и принятии на баланс).</w:t>
                  </w:r>
                </w:p>
              </w:tc>
            </w:tr>
            <w:tr w:rsidR="00C063EB" w:rsidRPr="00EB48E8" w14:paraId="057DE0C9" w14:textId="77777777" w:rsidTr="000E072B">
              <w:trPr>
                <w:trHeight w:val="30"/>
                <w:tblCellSpacing w:w="0" w:type="auto"/>
              </w:trPr>
              <w:tc>
                <w:tcPr>
                  <w:tcW w:w="4892"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4DDCC" w14:textId="77777777" w:rsidR="00C063EB" w:rsidRPr="000E072B" w:rsidRDefault="00C063EB" w:rsidP="00EB48E8">
                  <w:pPr>
                    <w:spacing w:after="20"/>
                    <w:ind w:firstLine="0"/>
                    <w:rPr>
                      <w:b/>
                      <w:bCs/>
                      <w:sz w:val="12"/>
                      <w:szCs w:val="12"/>
                      <w:lang w:val="kk-KZ"/>
                    </w:rPr>
                  </w:pPr>
                </w:p>
              </w:tc>
            </w:tr>
            <w:tr w:rsidR="000E072B" w:rsidRPr="00E32CCF" w14:paraId="52E2EE21" w14:textId="77777777" w:rsidTr="000E072B">
              <w:trPr>
                <w:gridBefore w:val="1"/>
                <w:wBefore w:w="21" w:type="dxa"/>
                <w:trHeight w:val="30"/>
                <w:tblCellSpacing w:w="0" w:type="auto"/>
              </w:trPr>
              <w:tc>
                <w:tcPr>
                  <w:tcW w:w="133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0160E" w14:textId="77777777" w:rsidR="000E072B" w:rsidRPr="00E32CCF" w:rsidRDefault="000E072B" w:rsidP="000E072B">
                  <w:pPr>
                    <w:spacing w:after="20"/>
                    <w:ind w:left="20" w:firstLine="0"/>
                    <w:rPr>
                      <w:sz w:val="12"/>
                      <w:szCs w:val="12"/>
                    </w:rPr>
                  </w:pPr>
                  <w:r w:rsidRPr="00E32CCF">
                    <w:rPr>
                      <w:color w:val="000000"/>
                      <w:sz w:val="12"/>
                      <w:szCs w:val="12"/>
                    </w:rPr>
                    <w:t>Информация о фактических условиях и размерах финансирования инвестиционной программы, тыс. тенге</w:t>
                  </w:r>
                </w:p>
              </w:tc>
              <w:tc>
                <w:tcPr>
                  <w:tcW w:w="2551"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AE158" w14:textId="77777777" w:rsidR="000E072B" w:rsidRPr="00E32CCF" w:rsidRDefault="000E072B" w:rsidP="000E072B">
                  <w:pPr>
                    <w:spacing w:after="20"/>
                    <w:ind w:firstLine="0"/>
                    <w:rPr>
                      <w:sz w:val="12"/>
                      <w:szCs w:val="12"/>
                    </w:rPr>
                  </w:pPr>
                  <w:r w:rsidRPr="00E32CCF">
                    <w:rPr>
                      <w:color w:val="000000"/>
                      <w:sz w:val="12"/>
                      <w:szCs w:val="12"/>
                    </w:rPr>
                    <w:t>Информация о сопоставлении фактических показателей исполнения инвестиционной программы с показателями, утвержденными в инвестиционной программе **</w:t>
                  </w: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3A0AB" w14:textId="77777777" w:rsidR="000E072B" w:rsidRPr="00E32CCF" w:rsidRDefault="000E072B" w:rsidP="000E072B">
                  <w:pPr>
                    <w:spacing w:after="20"/>
                    <w:ind w:left="20" w:firstLine="0"/>
                    <w:rPr>
                      <w:sz w:val="12"/>
                      <w:szCs w:val="12"/>
                    </w:rPr>
                  </w:pPr>
                  <w:r w:rsidRPr="00E32CCF">
                    <w:rPr>
                      <w:color w:val="000000"/>
                      <w:sz w:val="12"/>
                      <w:szCs w:val="12"/>
                    </w:rPr>
                    <w:t xml:space="preserve">Разъяснение причин отклонения достигнутых фактических показателей </w:t>
                  </w:r>
                  <w:r w:rsidRPr="00E32CCF">
                    <w:rPr>
                      <w:color w:val="000000"/>
                      <w:sz w:val="12"/>
                      <w:szCs w:val="12"/>
                    </w:rPr>
                    <w:lastRenderedPageBreak/>
                    <w:t>от показателей в утвержденной инвестиционной программе</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7A6B3" w14:textId="77777777" w:rsidR="000E072B" w:rsidRPr="00E32CCF" w:rsidRDefault="000E072B" w:rsidP="000E072B">
                  <w:pPr>
                    <w:spacing w:after="20"/>
                    <w:ind w:left="20" w:firstLine="0"/>
                    <w:rPr>
                      <w:sz w:val="12"/>
                      <w:szCs w:val="12"/>
                    </w:rPr>
                  </w:pPr>
                  <w:r w:rsidRPr="00E32CCF">
                    <w:rPr>
                      <w:color w:val="000000"/>
                      <w:sz w:val="12"/>
                      <w:szCs w:val="12"/>
                    </w:rPr>
                    <w:lastRenderedPageBreak/>
                    <w:t>Оценка повышения качества и надежности предоставляемых регулируемых услуг</w:t>
                  </w:r>
                </w:p>
              </w:tc>
            </w:tr>
            <w:tr w:rsidR="000E072B" w:rsidRPr="00E32CCF" w14:paraId="6D93CED8" w14:textId="77777777" w:rsidTr="000E072B">
              <w:trPr>
                <w:gridBefore w:val="1"/>
                <w:wBefore w:w="21" w:type="dxa"/>
                <w:trHeight w:val="30"/>
                <w:tblCellSpacing w:w="0" w:type="auto"/>
              </w:trPr>
              <w:tc>
                <w:tcPr>
                  <w:tcW w:w="62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63E4E" w14:textId="77777777" w:rsidR="000E072B" w:rsidRPr="00E32CCF" w:rsidRDefault="000E072B" w:rsidP="000E072B">
                  <w:pPr>
                    <w:spacing w:after="20"/>
                    <w:ind w:left="20" w:firstLine="0"/>
                    <w:rPr>
                      <w:sz w:val="12"/>
                      <w:szCs w:val="12"/>
                    </w:rPr>
                  </w:pPr>
                  <w:r w:rsidRPr="00E32CCF">
                    <w:rPr>
                      <w:color w:val="000000"/>
                      <w:sz w:val="12"/>
                      <w:szCs w:val="12"/>
                    </w:rPr>
                    <w:t>собственные средства</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119C4" w14:textId="77777777" w:rsidR="000E072B" w:rsidRPr="00E32CCF" w:rsidRDefault="000E072B" w:rsidP="000E072B">
                  <w:pPr>
                    <w:spacing w:after="20"/>
                    <w:ind w:left="20" w:firstLine="0"/>
                    <w:rPr>
                      <w:sz w:val="12"/>
                      <w:szCs w:val="12"/>
                    </w:rPr>
                  </w:pPr>
                  <w:r w:rsidRPr="00E32CCF">
                    <w:rPr>
                      <w:color w:val="000000"/>
                      <w:sz w:val="12"/>
                      <w:szCs w:val="12"/>
                    </w:rPr>
                    <w:t>Заемные средства</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64F77" w14:textId="77777777" w:rsidR="000E072B" w:rsidRPr="00E32CCF" w:rsidRDefault="000E072B" w:rsidP="000E072B">
                  <w:pPr>
                    <w:spacing w:after="20"/>
                    <w:ind w:left="20" w:firstLine="0"/>
                    <w:rPr>
                      <w:sz w:val="12"/>
                      <w:szCs w:val="12"/>
                    </w:rPr>
                  </w:pPr>
                  <w:r w:rsidRPr="00E32CCF">
                    <w:rPr>
                      <w:color w:val="000000"/>
                      <w:sz w:val="12"/>
                      <w:szCs w:val="12"/>
                    </w:rPr>
                    <w:t>Бюджетные средства</w:t>
                  </w:r>
                </w:p>
              </w:tc>
              <w:tc>
                <w:tcPr>
                  <w:tcW w:w="709"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36B36" w14:textId="77777777" w:rsidR="000E072B" w:rsidRPr="00E32CCF" w:rsidRDefault="000E072B" w:rsidP="000E072B">
                  <w:pPr>
                    <w:spacing w:after="20"/>
                    <w:ind w:left="20" w:firstLine="0"/>
                    <w:rPr>
                      <w:sz w:val="12"/>
                      <w:szCs w:val="12"/>
                    </w:rPr>
                  </w:pPr>
                  <w:r w:rsidRPr="00E32CCF">
                    <w:rPr>
                      <w:color w:val="000000"/>
                      <w:sz w:val="12"/>
                      <w:szCs w:val="12"/>
                    </w:rPr>
                    <w:t xml:space="preserve">Улучшение производственных показателей, %, по годам реализации </w:t>
                  </w:r>
                  <w:r w:rsidRPr="00E32CCF">
                    <w:rPr>
                      <w:color w:val="000000"/>
                      <w:sz w:val="12"/>
                      <w:szCs w:val="12"/>
                    </w:rPr>
                    <w:lastRenderedPageBreak/>
                    <w:t>в зависимости от утвержденной инвестиционной программы</w:t>
                  </w:r>
                </w:p>
              </w:tc>
              <w:tc>
                <w:tcPr>
                  <w:tcW w:w="708"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4CE70" w14:textId="77777777" w:rsidR="000E072B" w:rsidRPr="00E32CCF" w:rsidRDefault="000E072B" w:rsidP="000E072B">
                  <w:pPr>
                    <w:spacing w:after="20"/>
                    <w:ind w:left="20" w:firstLine="0"/>
                    <w:rPr>
                      <w:sz w:val="12"/>
                      <w:szCs w:val="12"/>
                    </w:rPr>
                  </w:pPr>
                  <w:r w:rsidRPr="00E32CCF">
                    <w:rPr>
                      <w:color w:val="000000"/>
                      <w:sz w:val="12"/>
                      <w:szCs w:val="12"/>
                    </w:rPr>
                    <w:lastRenderedPageBreak/>
                    <w:t xml:space="preserve">Снижение износа (физического) основных фондов (активов), </w:t>
                  </w:r>
                  <w:r w:rsidRPr="00E32CCF">
                    <w:rPr>
                      <w:color w:val="000000"/>
                      <w:sz w:val="12"/>
                      <w:szCs w:val="12"/>
                    </w:rPr>
                    <w:lastRenderedPageBreak/>
                    <w:t>%, по годам реализации в зависимости от утвержденной инвестиционной программы</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04DAB" w14:textId="77777777" w:rsidR="000E072B" w:rsidRPr="00E32CCF" w:rsidRDefault="000E072B" w:rsidP="000E072B">
                  <w:pPr>
                    <w:spacing w:after="20"/>
                    <w:ind w:left="20" w:firstLine="0"/>
                    <w:rPr>
                      <w:sz w:val="12"/>
                      <w:szCs w:val="12"/>
                    </w:rPr>
                  </w:pPr>
                  <w:r w:rsidRPr="00E32CCF">
                    <w:rPr>
                      <w:color w:val="000000"/>
                      <w:sz w:val="12"/>
                      <w:szCs w:val="12"/>
                    </w:rPr>
                    <w:lastRenderedPageBreak/>
                    <w:t xml:space="preserve">Снижение потерь, %, по годам реализации в </w:t>
                  </w:r>
                  <w:r w:rsidRPr="00E32CCF">
                    <w:rPr>
                      <w:color w:val="000000"/>
                      <w:sz w:val="12"/>
                      <w:szCs w:val="12"/>
                    </w:rPr>
                    <w:lastRenderedPageBreak/>
                    <w:t>зависимости от утвержденной инвестиционной программы</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06EB0" w14:textId="77777777" w:rsidR="000E072B" w:rsidRPr="00E32CCF" w:rsidRDefault="000E072B" w:rsidP="000E072B">
                  <w:pPr>
                    <w:spacing w:after="20"/>
                    <w:ind w:left="20" w:firstLine="0"/>
                    <w:rPr>
                      <w:sz w:val="12"/>
                      <w:szCs w:val="12"/>
                    </w:rPr>
                  </w:pPr>
                  <w:r w:rsidRPr="00E32CCF">
                    <w:rPr>
                      <w:color w:val="000000"/>
                      <w:sz w:val="12"/>
                      <w:szCs w:val="12"/>
                    </w:rPr>
                    <w:lastRenderedPageBreak/>
                    <w:t>Снижение аварийности, по годам реализац</w:t>
                  </w:r>
                  <w:r w:rsidRPr="00E32CCF">
                    <w:rPr>
                      <w:color w:val="000000"/>
                      <w:sz w:val="12"/>
                      <w:szCs w:val="12"/>
                    </w:rPr>
                    <w:lastRenderedPageBreak/>
                    <w:t>ии в зависимости от утвержденной инвестиционной программы</w:t>
                  </w:r>
                </w:p>
              </w:tc>
              <w:tc>
                <w:tcPr>
                  <w:tcW w:w="426" w:type="dxa"/>
                  <w:gridSpan w:val="2"/>
                  <w:vMerge/>
                  <w:tcBorders>
                    <w:top w:val="nil"/>
                    <w:left w:val="single" w:sz="5" w:space="0" w:color="CFCFCF"/>
                    <w:bottom w:val="single" w:sz="5" w:space="0" w:color="CFCFCF"/>
                    <w:right w:val="single" w:sz="5" w:space="0" w:color="CFCFCF"/>
                  </w:tcBorders>
                </w:tcPr>
                <w:p w14:paraId="7DF34068" w14:textId="77777777" w:rsidR="000E072B" w:rsidRPr="00E32CCF" w:rsidRDefault="000E072B" w:rsidP="000E072B">
                  <w:pPr>
                    <w:rPr>
                      <w:sz w:val="12"/>
                      <w:szCs w:val="12"/>
                    </w:rPr>
                  </w:pPr>
                </w:p>
              </w:tc>
              <w:tc>
                <w:tcPr>
                  <w:tcW w:w="567" w:type="dxa"/>
                  <w:gridSpan w:val="2"/>
                  <w:vMerge/>
                  <w:tcBorders>
                    <w:top w:val="nil"/>
                    <w:left w:val="single" w:sz="5" w:space="0" w:color="CFCFCF"/>
                    <w:bottom w:val="single" w:sz="5" w:space="0" w:color="CFCFCF"/>
                    <w:right w:val="single" w:sz="5" w:space="0" w:color="CFCFCF"/>
                  </w:tcBorders>
                </w:tcPr>
                <w:p w14:paraId="77FADA40" w14:textId="77777777" w:rsidR="000E072B" w:rsidRPr="00E32CCF" w:rsidRDefault="000E072B" w:rsidP="000E072B">
                  <w:pPr>
                    <w:rPr>
                      <w:sz w:val="12"/>
                      <w:szCs w:val="12"/>
                    </w:rPr>
                  </w:pPr>
                </w:p>
              </w:tc>
            </w:tr>
            <w:tr w:rsidR="000E072B" w:rsidRPr="00E32CCF" w14:paraId="4BD3F1EC" w14:textId="77777777" w:rsidTr="000E072B">
              <w:trPr>
                <w:gridBefore w:val="1"/>
                <w:wBefore w:w="21" w:type="dxa"/>
                <w:trHeight w:val="311"/>
                <w:tblCellSpacing w:w="0" w:type="auto"/>
              </w:trPr>
              <w:tc>
                <w:tcPr>
                  <w:tcW w:w="33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32F93" w14:textId="77777777" w:rsidR="000E072B" w:rsidRPr="00E32CCF" w:rsidRDefault="000E072B" w:rsidP="000E072B">
                  <w:pPr>
                    <w:spacing w:after="20"/>
                    <w:ind w:left="20" w:firstLine="0"/>
                    <w:rPr>
                      <w:sz w:val="12"/>
                      <w:szCs w:val="12"/>
                    </w:rPr>
                  </w:pPr>
                  <w:r w:rsidRPr="00E32CCF">
                    <w:rPr>
                      <w:color w:val="000000"/>
                      <w:sz w:val="12"/>
                      <w:szCs w:val="12"/>
                    </w:rPr>
                    <w:t>Амортизация</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50507" w14:textId="77777777" w:rsidR="000E072B" w:rsidRPr="00E32CCF" w:rsidRDefault="000E072B" w:rsidP="000E072B">
                  <w:pPr>
                    <w:spacing w:after="20"/>
                    <w:ind w:left="20" w:firstLine="0"/>
                    <w:rPr>
                      <w:sz w:val="12"/>
                      <w:szCs w:val="12"/>
                    </w:rPr>
                  </w:pPr>
                  <w:r w:rsidRPr="00E32CCF">
                    <w:rPr>
                      <w:color w:val="000000"/>
                      <w:sz w:val="12"/>
                      <w:szCs w:val="12"/>
                    </w:rPr>
                    <w:t>Прибыль</w:t>
                  </w:r>
                </w:p>
              </w:tc>
              <w:tc>
                <w:tcPr>
                  <w:tcW w:w="284" w:type="dxa"/>
                  <w:vMerge/>
                  <w:tcBorders>
                    <w:top w:val="nil"/>
                    <w:left w:val="single" w:sz="5" w:space="0" w:color="CFCFCF"/>
                    <w:bottom w:val="single" w:sz="5" w:space="0" w:color="CFCFCF"/>
                    <w:right w:val="single" w:sz="5" w:space="0" w:color="CFCFCF"/>
                  </w:tcBorders>
                </w:tcPr>
                <w:p w14:paraId="45CEA33A" w14:textId="77777777" w:rsidR="000E072B" w:rsidRPr="00E32CCF" w:rsidRDefault="000E072B" w:rsidP="000E072B">
                  <w:pP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2358BF10" w14:textId="77777777" w:rsidR="000E072B" w:rsidRPr="00E32CCF" w:rsidRDefault="000E072B" w:rsidP="000E072B">
                  <w:pPr>
                    <w:rPr>
                      <w:sz w:val="12"/>
                      <w:szCs w:val="12"/>
                    </w:rPr>
                  </w:pPr>
                </w:p>
              </w:tc>
              <w:tc>
                <w:tcPr>
                  <w:tcW w:w="709" w:type="dxa"/>
                  <w:gridSpan w:val="4"/>
                  <w:vMerge/>
                  <w:tcBorders>
                    <w:top w:val="nil"/>
                    <w:left w:val="single" w:sz="5" w:space="0" w:color="CFCFCF"/>
                    <w:bottom w:val="single" w:sz="5" w:space="0" w:color="CFCFCF"/>
                    <w:right w:val="single" w:sz="5" w:space="0" w:color="CFCFCF"/>
                  </w:tcBorders>
                </w:tcPr>
                <w:p w14:paraId="1EA69E3C" w14:textId="77777777" w:rsidR="000E072B" w:rsidRPr="00E32CCF" w:rsidRDefault="000E072B" w:rsidP="000E072B">
                  <w:pPr>
                    <w:jc w:val="center"/>
                    <w:rPr>
                      <w:sz w:val="12"/>
                      <w:szCs w:val="12"/>
                    </w:rPr>
                  </w:pPr>
                </w:p>
              </w:tc>
              <w:tc>
                <w:tcPr>
                  <w:tcW w:w="708" w:type="dxa"/>
                  <w:gridSpan w:val="3"/>
                  <w:vMerge/>
                  <w:tcBorders>
                    <w:top w:val="nil"/>
                    <w:left w:val="single" w:sz="5" w:space="0" w:color="CFCFCF"/>
                    <w:bottom w:val="single" w:sz="5" w:space="0" w:color="CFCFCF"/>
                    <w:right w:val="single" w:sz="5" w:space="0" w:color="CFCFCF"/>
                  </w:tcBorders>
                </w:tcPr>
                <w:p w14:paraId="791119F8" w14:textId="77777777" w:rsidR="000E072B" w:rsidRPr="00E32CCF" w:rsidRDefault="000E072B" w:rsidP="000E072B">
                  <w:pPr>
                    <w:jc w:val="center"/>
                    <w:rPr>
                      <w:sz w:val="12"/>
                      <w:szCs w:val="12"/>
                    </w:rPr>
                  </w:pPr>
                </w:p>
              </w:tc>
              <w:tc>
                <w:tcPr>
                  <w:tcW w:w="567" w:type="dxa"/>
                  <w:gridSpan w:val="3"/>
                  <w:vMerge/>
                  <w:tcBorders>
                    <w:top w:val="nil"/>
                    <w:left w:val="single" w:sz="5" w:space="0" w:color="CFCFCF"/>
                    <w:bottom w:val="single" w:sz="5" w:space="0" w:color="CFCFCF"/>
                    <w:right w:val="single" w:sz="5" w:space="0" w:color="CFCFCF"/>
                  </w:tcBorders>
                </w:tcPr>
                <w:p w14:paraId="201E2573" w14:textId="77777777" w:rsidR="000E072B" w:rsidRPr="00E32CCF" w:rsidRDefault="000E072B" w:rsidP="000E072B">
                  <w:pPr>
                    <w:jc w:val="center"/>
                    <w:rPr>
                      <w:sz w:val="12"/>
                      <w:szCs w:val="12"/>
                    </w:rPr>
                  </w:pPr>
                </w:p>
              </w:tc>
              <w:tc>
                <w:tcPr>
                  <w:tcW w:w="567" w:type="dxa"/>
                  <w:gridSpan w:val="3"/>
                  <w:vMerge/>
                  <w:tcBorders>
                    <w:top w:val="nil"/>
                    <w:left w:val="single" w:sz="5" w:space="0" w:color="CFCFCF"/>
                    <w:bottom w:val="single" w:sz="5" w:space="0" w:color="CFCFCF"/>
                    <w:right w:val="single" w:sz="5" w:space="0" w:color="CFCFCF"/>
                  </w:tcBorders>
                </w:tcPr>
                <w:p w14:paraId="3F8F650D" w14:textId="77777777" w:rsidR="000E072B" w:rsidRPr="00E32CCF" w:rsidRDefault="000E072B" w:rsidP="000E072B">
                  <w:pPr>
                    <w:jc w:val="center"/>
                    <w:rPr>
                      <w:sz w:val="12"/>
                      <w:szCs w:val="12"/>
                    </w:rPr>
                  </w:pPr>
                </w:p>
              </w:tc>
              <w:tc>
                <w:tcPr>
                  <w:tcW w:w="426" w:type="dxa"/>
                  <w:gridSpan w:val="2"/>
                  <w:vMerge/>
                  <w:tcBorders>
                    <w:top w:val="nil"/>
                    <w:left w:val="single" w:sz="5" w:space="0" w:color="CFCFCF"/>
                    <w:bottom w:val="single" w:sz="5" w:space="0" w:color="CFCFCF"/>
                    <w:right w:val="single" w:sz="5" w:space="0" w:color="CFCFCF"/>
                  </w:tcBorders>
                </w:tcPr>
                <w:p w14:paraId="7B246701" w14:textId="77777777" w:rsidR="000E072B" w:rsidRPr="00E32CCF" w:rsidRDefault="000E072B" w:rsidP="000E072B">
                  <w:pPr>
                    <w:rPr>
                      <w:sz w:val="12"/>
                      <w:szCs w:val="12"/>
                    </w:rPr>
                  </w:pPr>
                </w:p>
              </w:tc>
              <w:tc>
                <w:tcPr>
                  <w:tcW w:w="567" w:type="dxa"/>
                  <w:gridSpan w:val="2"/>
                  <w:vMerge/>
                  <w:tcBorders>
                    <w:top w:val="nil"/>
                    <w:left w:val="single" w:sz="5" w:space="0" w:color="CFCFCF"/>
                    <w:bottom w:val="single" w:sz="5" w:space="0" w:color="CFCFCF"/>
                    <w:right w:val="single" w:sz="5" w:space="0" w:color="CFCFCF"/>
                  </w:tcBorders>
                </w:tcPr>
                <w:p w14:paraId="3E9095E9" w14:textId="77777777" w:rsidR="000E072B" w:rsidRPr="00E32CCF" w:rsidRDefault="000E072B" w:rsidP="000E072B">
                  <w:pPr>
                    <w:rPr>
                      <w:sz w:val="12"/>
                      <w:szCs w:val="12"/>
                    </w:rPr>
                  </w:pPr>
                </w:p>
              </w:tc>
            </w:tr>
            <w:tr w:rsidR="000E072B" w:rsidRPr="00E32CCF" w14:paraId="630BFF40" w14:textId="77777777" w:rsidTr="000E072B">
              <w:trPr>
                <w:gridBefore w:val="1"/>
                <w:wBefore w:w="21" w:type="dxa"/>
                <w:trHeight w:val="30"/>
                <w:tblCellSpacing w:w="0" w:type="auto"/>
              </w:trPr>
              <w:tc>
                <w:tcPr>
                  <w:tcW w:w="338" w:type="dxa"/>
                  <w:gridSpan w:val="2"/>
                  <w:vMerge/>
                  <w:tcBorders>
                    <w:top w:val="nil"/>
                    <w:left w:val="single" w:sz="5" w:space="0" w:color="CFCFCF"/>
                    <w:bottom w:val="single" w:sz="5" w:space="0" w:color="CFCFCF"/>
                    <w:right w:val="single" w:sz="5" w:space="0" w:color="CFCFCF"/>
                  </w:tcBorders>
                </w:tcPr>
                <w:p w14:paraId="1CF4C241" w14:textId="77777777" w:rsidR="000E072B" w:rsidRPr="00E32CCF" w:rsidRDefault="000E072B" w:rsidP="000E072B">
                  <w:pPr>
                    <w:rPr>
                      <w:sz w:val="12"/>
                      <w:szCs w:val="12"/>
                    </w:rPr>
                  </w:pPr>
                </w:p>
              </w:tc>
              <w:tc>
                <w:tcPr>
                  <w:tcW w:w="283" w:type="dxa"/>
                  <w:vMerge/>
                  <w:tcBorders>
                    <w:top w:val="nil"/>
                    <w:left w:val="single" w:sz="5" w:space="0" w:color="CFCFCF"/>
                    <w:bottom w:val="single" w:sz="5" w:space="0" w:color="CFCFCF"/>
                    <w:right w:val="single" w:sz="5" w:space="0" w:color="CFCFCF"/>
                  </w:tcBorders>
                </w:tcPr>
                <w:p w14:paraId="74CCF115" w14:textId="77777777" w:rsidR="000E072B" w:rsidRPr="00E32CCF" w:rsidRDefault="000E072B" w:rsidP="000E072B">
                  <w:pPr>
                    <w:rPr>
                      <w:sz w:val="12"/>
                      <w:szCs w:val="12"/>
                    </w:rPr>
                  </w:pPr>
                </w:p>
              </w:tc>
              <w:tc>
                <w:tcPr>
                  <w:tcW w:w="284" w:type="dxa"/>
                  <w:vMerge/>
                  <w:tcBorders>
                    <w:top w:val="nil"/>
                    <w:left w:val="single" w:sz="5" w:space="0" w:color="CFCFCF"/>
                    <w:bottom w:val="single" w:sz="5" w:space="0" w:color="CFCFCF"/>
                    <w:right w:val="single" w:sz="5" w:space="0" w:color="CFCFCF"/>
                  </w:tcBorders>
                </w:tcPr>
                <w:p w14:paraId="754998AE" w14:textId="77777777" w:rsidR="000E072B" w:rsidRPr="00E32CCF" w:rsidRDefault="000E072B" w:rsidP="000E072B">
                  <w:pPr>
                    <w:rPr>
                      <w:sz w:val="12"/>
                      <w:szCs w:val="12"/>
                    </w:rPr>
                  </w:pPr>
                </w:p>
              </w:tc>
              <w:tc>
                <w:tcPr>
                  <w:tcW w:w="425" w:type="dxa"/>
                  <w:gridSpan w:val="2"/>
                  <w:vMerge/>
                  <w:tcBorders>
                    <w:top w:val="nil"/>
                    <w:left w:val="single" w:sz="5" w:space="0" w:color="CFCFCF"/>
                    <w:bottom w:val="single" w:sz="5" w:space="0" w:color="CFCFCF"/>
                    <w:right w:val="single" w:sz="5" w:space="0" w:color="CFCFCF"/>
                  </w:tcBorders>
                </w:tcPr>
                <w:p w14:paraId="23733456" w14:textId="77777777" w:rsidR="000E072B" w:rsidRPr="00E32CCF" w:rsidRDefault="000E072B" w:rsidP="000E072B">
                  <w:pPr>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B9B17" w14:textId="77777777" w:rsidR="000E072B" w:rsidRPr="00E32CCF" w:rsidRDefault="000E072B" w:rsidP="000E072B">
                  <w:pPr>
                    <w:spacing w:after="20"/>
                    <w:ind w:firstLine="0"/>
                    <w:rPr>
                      <w:sz w:val="12"/>
                      <w:szCs w:val="12"/>
                    </w:rPr>
                  </w:pPr>
                  <w:r w:rsidRPr="00E32CCF">
                    <w:rPr>
                      <w:color w:val="000000"/>
                      <w:sz w:val="12"/>
                      <w:szCs w:val="12"/>
                    </w:rPr>
                    <w:t>факт прошлого года</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97EA5" w14:textId="77777777" w:rsidR="000E072B" w:rsidRPr="00E32CCF" w:rsidRDefault="000E072B" w:rsidP="000E072B">
                  <w:pPr>
                    <w:spacing w:after="20"/>
                    <w:ind w:firstLine="0"/>
                    <w:rPr>
                      <w:sz w:val="12"/>
                      <w:szCs w:val="12"/>
                    </w:rPr>
                  </w:pPr>
                  <w:r w:rsidRPr="00E32CCF">
                    <w:rPr>
                      <w:color w:val="000000"/>
                      <w:sz w:val="12"/>
                      <w:szCs w:val="12"/>
                    </w:rPr>
                    <w:t>факт текущего года</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C701C" w14:textId="77777777" w:rsidR="000E072B" w:rsidRPr="00E32CCF" w:rsidRDefault="000E072B" w:rsidP="000E072B">
                  <w:pPr>
                    <w:spacing w:after="20"/>
                    <w:ind w:firstLine="0"/>
                    <w:rPr>
                      <w:sz w:val="12"/>
                      <w:szCs w:val="12"/>
                    </w:rPr>
                  </w:pPr>
                  <w:r w:rsidRPr="00E32CCF">
                    <w:rPr>
                      <w:color w:val="000000"/>
                      <w:sz w:val="12"/>
                      <w:szCs w:val="12"/>
                    </w:rPr>
                    <w:t>факт прошлого года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5B8DE" w14:textId="77777777" w:rsidR="000E072B" w:rsidRPr="00E32CCF" w:rsidRDefault="000E072B" w:rsidP="000E072B">
                  <w:pPr>
                    <w:spacing w:after="20"/>
                    <w:ind w:left="20" w:firstLine="0"/>
                    <w:rPr>
                      <w:sz w:val="12"/>
                      <w:szCs w:val="12"/>
                    </w:rPr>
                  </w:pPr>
                  <w:r w:rsidRPr="00E32CCF">
                    <w:rPr>
                      <w:color w:val="000000"/>
                      <w:sz w:val="12"/>
                      <w:szCs w:val="12"/>
                    </w:rPr>
                    <w:t>факт текущего года</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1D631" w14:textId="77777777" w:rsidR="000E072B" w:rsidRPr="00E32CCF" w:rsidRDefault="000E072B" w:rsidP="000E072B">
                  <w:pPr>
                    <w:spacing w:after="20"/>
                    <w:ind w:firstLine="0"/>
                    <w:rPr>
                      <w:sz w:val="12"/>
                      <w:szCs w:val="12"/>
                    </w:rPr>
                  </w:pPr>
                  <w:r w:rsidRPr="00E32CCF">
                    <w:rPr>
                      <w:color w:val="000000"/>
                      <w:sz w:val="12"/>
                      <w:szCs w:val="12"/>
                    </w:rPr>
                    <w:t>план</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302D3" w14:textId="77777777" w:rsidR="000E072B" w:rsidRPr="00E32CCF" w:rsidRDefault="000E072B" w:rsidP="000E072B">
                  <w:pPr>
                    <w:spacing w:after="20"/>
                    <w:ind w:firstLine="0"/>
                    <w:rPr>
                      <w:sz w:val="12"/>
                      <w:szCs w:val="12"/>
                    </w:rPr>
                  </w:pPr>
                  <w:r w:rsidRPr="00E32CCF">
                    <w:rPr>
                      <w:color w:val="000000"/>
                      <w:sz w:val="12"/>
                      <w:szCs w:val="12"/>
                    </w:rPr>
                    <w:t>факт</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01738" w14:textId="77777777" w:rsidR="000E072B" w:rsidRPr="00E32CCF" w:rsidRDefault="000E072B" w:rsidP="000E072B">
                  <w:pPr>
                    <w:spacing w:after="20"/>
                    <w:ind w:left="20" w:firstLine="0"/>
                    <w:rPr>
                      <w:sz w:val="12"/>
                      <w:szCs w:val="12"/>
                    </w:rPr>
                  </w:pPr>
                  <w:r w:rsidRPr="00E32CCF">
                    <w:rPr>
                      <w:color w:val="000000"/>
                      <w:sz w:val="12"/>
                      <w:szCs w:val="12"/>
                    </w:rPr>
                    <w:t>факт прошлого года</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78C86" w14:textId="77777777" w:rsidR="000E072B" w:rsidRPr="00E32CCF" w:rsidRDefault="000E072B" w:rsidP="000E072B">
                  <w:pPr>
                    <w:spacing w:after="20"/>
                    <w:ind w:left="20" w:firstLine="0"/>
                    <w:rPr>
                      <w:sz w:val="12"/>
                      <w:szCs w:val="12"/>
                    </w:rPr>
                  </w:pPr>
                  <w:r w:rsidRPr="00E32CCF">
                    <w:rPr>
                      <w:color w:val="000000"/>
                      <w:sz w:val="12"/>
                      <w:szCs w:val="12"/>
                    </w:rPr>
                    <w:t>факт текущего года</w:t>
                  </w:r>
                </w:p>
              </w:tc>
              <w:tc>
                <w:tcPr>
                  <w:tcW w:w="426" w:type="dxa"/>
                  <w:gridSpan w:val="2"/>
                  <w:vMerge/>
                  <w:tcBorders>
                    <w:top w:val="nil"/>
                    <w:left w:val="single" w:sz="5" w:space="0" w:color="CFCFCF"/>
                    <w:bottom w:val="single" w:sz="5" w:space="0" w:color="CFCFCF"/>
                    <w:right w:val="single" w:sz="5" w:space="0" w:color="CFCFCF"/>
                  </w:tcBorders>
                </w:tcPr>
                <w:p w14:paraId="03D6A79B" w14:textId="77777777" w:rsidR="000E072B" w:rsidRPr="00E32CCF" w:rsidRDefault="000E072B" w:rsidP="000E072B">
                  <w:pPr>
                    <w:rPr>
                      <w:sz w:val="12"/>
                      <w:szCs w:val="12"/>
                    </w:rPr>
                  </w:pPr>
                </w:p>
              </w:tc>
              <w:tc>
                <w:tcPr>
                  <w:tcW w:w="567" w:type="dxa"/>
                  <w:gridSpan w:val="2"/>
                  <w:vMerge/>
                  <w:tcBorders>
                    <w:top w:val="nil"/>
                    <w:left w:val="single" w:sz="5" w:space="0" w:color="CFCFCF"/>
                    <w:bottom w:val="single" w:sz="5" w:space="0" w:color="CFCFCF"/>
                    <w:right w:val="single" w:sz="5" w:space="0" w:color="CFCFCF"/>
                  </w:tcBorders>
                </w:tcPr>
                <w:p w14:paraId="5CE89E41" w14:textId="77777777" w:rsidR="000E072B" w:rsidRPr="00E32CCF" w:rsidRDefault="000E072B" w:rsidP="000E072B">
                  <w:pPr>
                    <w:rPr>
                      <w:sz w:val="12"/>
                      <w:szCs w:val="12"/>
                    </w:rPr>
                  </w:pPr>
                </w:p>
              </w:tc>
            </w:tr>
            <w:tr w:rsidR="000E072B" w:rsidRPr="00E32CCF" w14:paraId="778101C4" w14:textId="77777777" w:rsidTr="000E072B">
              <w:trPr>
                <w:gridBefore w:val="1"/>
                <w:wBefore w:w="21" w:type="dxa"/>
                <w:trHeight w:val="30"/>
                <w:tblCellSpacing w:w="0" w:type="auto"/>
              </w:trPr>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C19B5" w14:textId="77777777" w:rsidR="000E072B" w:rsidRPr="00E32CCF" w:rsidRDefault="000E072B" w:rsidP="000E072B">
                  <w:pPr>
                    <w:spacing w:after="20"/>
                    <w:ind w:firstLine="0"/>
                    <w:rPr>
                      <w:sz w:val="12"/>
                      <w:szCs w:val="12"/>
                    </w:rPr>
                  </w:pPr>
                  <w:r w:rsidRPr="00E32CCF">
                    <w:rPr>
                      <w:color w:val="000000"/>
                      <w:sz w:val="12"/>
                      <w:szCs w:val="12"/>
                    </w:rPr>
                    <w:t>13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31E54" w14:textId="77777777" w:rsidR="000E072B" w:rsidRPr="00E32CCF" w:rsidRDefault="000E072B" w:rsidP="000E072B">
                  <w:pPr>
                    <w:spacing w:after="20"/>
                    <w:ind w:left="20" w:firstLine="0"/>
                    <w:rPr>
                      <w:sz w:val="12"/>
                      <w:szCs w:val="12"/>
                    </w:rPr>
                  </w:pPr>
                  <w:r w:rsidRPr="00E32CCF">
                    <w:rPr>
                      <w:color w:val="000000"/>
                      <w:sz w:val="12"/>
                      <w:szCs w:val="12"/>
                    </w:rPr>
                    <w:t>14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F53BB" w14:textId="77777777" w:rsidR="000E072B" w:rsidRPr="00E32CCF" w:rsidRDefault="000E072B" w:rsidP="000E072B">
                  <w:pPr>
                    <w:spacing w:after="20"/>
                    <w:ind w:firstLine="0"/>
                    <w:rPr>
                      <w:sz w:val="12"/>
                      <w:szCs w:val="12"/>
                    </w:rPr>
                  </w:pPr>
                  <w:r w:rsidRPr="00E32CCF">
                    <w:rPr>
                      <w:color w:val="000000"/>
                      <w:sz w:val="12"/>
                      <w:szCs w:val="12"/>
                    </w:rPr>
                    <w:t>15</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C1742" w14:textId="77777777" w:rsidR="000E072B" w:rsidRPr="00E32CCF" w:rsidRDefault="000E072B" w:rsidP="000E072B">
                  <w:pPr>
                    <w:spacing w:after="20"/>
                    <w:ind w:firstLine="0"/>
                    <w:rPr>
                      <w:sz w:val="12"/>
                      <w:szCs w:val="12"/>
                    </w:rPr>
                  </w:pPr>
                  <w:r w:rsidRPr="00E32CCF">
                    <w:rPr>
                      <w:color w:val="000000"/>
                      <w:sz w:val="12"/>
                      <w:szCs w:val="12"/>
                    </w:rPr>
                    <w:t>16</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50F26" w14:textId="77777777" w:rsidR="000E072B" w:rsidRPr="00E32CCF" w:rsidRDefault="000E072B" w:rsidP="000E072B">
                  <w:pPr>
                    <w:spacing w:after="20"/>
                    <w:ind w:firstLine="0"/>
                    <w:rPr>
                      <w:sz w:val="12"/>
                      <w:szCs w:val="12"/>
                    </w:rPr>
                  </w:pPr>
                  <w:r w:rsidRPr="00E32CCF">
                    <w:rPr>
                      <w:color w:val="000000"/>
                      <w:sz w:val="12"/>
                      <w:szCs w:val="12"/>
                    </w:rPr>
                    <w:t>17</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30C48" w14:textId="77777777" w:rsidR="000E072B" w:rsidRPr="00E32CCF" w:rsidRDefault="000E072B" w:rsidP="000E072B">
                  <w:pPr>
                    <w:spacing w:after="20"/>
                    <w:ind w:firstLine="0"/>
                    <w:rPr>
                      <w:sz w:val="12"/>
                      <w:szCs w:val="12"/>
                    </w:rPr>
                  </w:pPr>
                  <w:r w:rsidRPr="00E32CCF">
                    <w:rPr>
                      <w:color w:val="000000"/>
                      <w:sz w:val="12"/>
                      <w:szCs w:val="12"/>
                    </w:rPr>
                    <w:t>18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AFA14" w14:textId="77777777" w:rsidR="000E072B" w:rsidRPr="00E32CCF" w:rsidRDefault="000E072B" w:rsidP="000E072B">
                  <w:pPr>
                    <w:spacing w:after="20"/>
                    <w:ind w:firstLine="0"/>
                    <w:rPr>
                      <w:sz w:val="12"/>
                      <w:szCs w:val="12"/>
                    </w:rPr>
                  </w:pPr>
                  <w:r w:rsidRPr="00E32CCF">
                    <w:rPr>
                      <w:color w:val="000000"/>
                      <w:sz w:val="12"/>
                      <w:szCs w:val="12"/>
                    </w:rPr>
                    <w:t>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89586" w14:textId="77777777" w:rsidR="000E072B" w:rsidRPr="00E32CCF" w:rsidRDefault="000E072B" w:rsidP="000E072B">
                  <w:pPr>
                    <w:spacing w:after="20"/>
                    <w:ind w:firstLine="0"/>
                    <w:rPr>
                      <w:sz w:val="12"/>
                      <w:szCs w:val="12"/>
                    </w:rPr>
                  </w:pPr>
                  <w:r w:rsidRPr="00E32CCF">
                    <w:rPr>
                      <w:color w:val="000000"/>
                      <w:sz w:val="12"/>
                      <w:szCs w:val="12"/>
                    </w:rPr>
                    <w:t>20</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D21BA" w14:textId="77777777" w:rsidR="000E072B" w:rsidRPr="00E32CCF" w:rsidRDefault="000E072B" w:rsidP="000E072B">
                  <w:pPr>
                    <w:spacing w:after="20"/>
                    <w:ind w:left="20" w:firstLine="0"/>
                    <w:rPr>
                      <w:sz w:val="12"/>
                      <w:szCs w:val="12"/>
                    </w:rPr>
                  </w:pPr>
                  <w:r w:rsidRPr="00E32CCF">
                    <w:rPr>
                      <w:color w:val="000000"/>
                      <w:sz w:val="12"/>
                      <w:szCs w:val="12"/>
                    </w:rPr>
                    <w:t>21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3B38F" w14:textId="77777777" w:rsidR="000E072B" w:rsidRPr="00E32CCF" w:rsidRDefault="000E072B" w:rsidP="000E072B">
                  <w:pPr>
                    <w:spacing w:after="20"/>
                    <w:ind w:firstLine="0"/>
                    <w:rPr>
                      <w:sz w:val="12"/>
                      <w:szCs w:val="12"/>
                    </w:rPr>
                  </w:pPr>
                  <w:r w:rsidRPr="00E32CCF">
                    <w:rPr>
                      <w:color w:val="000000"/>
                      <w:sz w:val="12"/>
                      <w:szCs w:val="12"/>
                    </w:rPr>
                    <w:t>22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C70BC" w14:textId="77777777" w:rsidR="000E072B" w:rsidRPr="00E32CCF" w:rsidRDefault="000E072B" w:rsidP="000E072B">
                  <w:pPr>
                    <w:spacing w:after="20"/>
                    <w:ind w:left="20" w:firstLine="0"/>
                    <w:rPr>
                      <w:sz w:val="12"/>
                      <w:szCs w:val="12"/>
                    </w:rPr>
                  </w:pPr>
                  <w:r w:rsidRPr="00E32CCF">
                    <w:rPr>
                      <w:color w:val="000000"/>
                      <w:sz w:val="12"/>
                      <w:szCs w:val="12"/>
                    </w:rPr>
                    <w:t>23</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D9278" w14:textId="77777777" w:rsidR="000E072B" w:rsidRPr="00E32CCF" w:rsidRDefault="000E072B" w:rsidP="000E072B">
                  <w:pPr>
                    <w:spacing w:after="20"/>
                    <w:ind w:left="20" w:firstLine="0"/>
                    <w:rPr>
                      <w:sz w:val="12"/>
                      <w:szCs w:val="12"/>
                    </w:rPr>
                  </w:pPr>
                  <w:r w:rsidRPr="00E32CCF">
                    <w:rPr>
                      <w:color w:val="000000"/>
                      <w:sz w:val="12"/>
                      <w:szCs w:val="12"/>
                    </w:rPr>
                    <w:t>24</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8EBF2" w14:textId="77777777" w:rsidR="000E072B" w:rsidRPr="00E32CCF" w:rsidRDefault="000E072B" w:rsidP="000E072B">
                  <w:pPr>
                    <w:spacing w:after="20"/>
                    <w:ind w:firstLine="0"/>
                    <w:rPr>
                      <w:sz w:val="12"/>
                      <w:szCs w:val="12"/>
                    </w:rPr>
                  </w:pPr>
                  <w:r w:rsidRPr="00E32CCF">
                    <w:rPr>
                      <w:color w:val="000000"/>
                      <w:sz w:val="12"/>
                      <w:szCs w:val="12"/>
                    </w:rPr>
                    <w:t>25</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08166" w14:textId="77777777" w:rsidR="000E072B" w:rsidRPr="00E32CCF" w:rsidRDefault="000E072B" w:rsidP="000E072B">
                  <w:pPr>
                    <w:spacing w:after="20"/>
                    <w:ind w:left="20" w:firstLine="0"/>
                    <w:rPr>
                      <w:sz w:val="12"/>
                      <w:szCs w:val="12"/>
                    </w:rPr>
                  </w:pPr>
                  <w:r w:rsidRPr="00E32CCF">
                    <w:rPr>
                      <w:color w:val="000000"/>
                      <w:sz w:val="12"/>
                      <w:szCs w:val="12"/>
                    </w:rPr>
                    <w:t>26</w:t>
                  </w:r>
                </w:p>
              </w:tc>
            </w:tr>
            <w:tr w:rsidR="000E072B" w:rsidRPr="00E32CCF" w14:paraId="6A8593DD" w14:textId="77777777" w:rsidTr="000E072B">
              <w:trPr>
                <w:gridBefore w:val="1"/>
                <w:wBefore w:w="21" w:type="dxa"/>
                <w:trHeight w:val="30"/>
                <w:tblCellSpacing w:w="0" w:type="auto"/>
              </w:trPr>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DA2A2" w14:textId="77777777" w:rsidR="000E072B" w:rsidRPr="00E32CCF" w:rsidRDefault="000E072B" w:rsidP="000E072B">
                  <w:pPr>
                    <w:spacing w:after="20"/>
                    <w:ind w:left="20"/>
                    <w:rPr>
                      <w:sz w:val="12"/>
                      <w:szCs w:val="12"/>
                    </w:rPr>
                  </w:pPr>
                </w:p>
                <w:p w14:paraId="10C4E005" w14:textId="77777777" w:rsidR="000E072B" w:rsidRPr="00E32CCF" w:rsidRDefault="000E072B" w:rsidP="000E072B">
                  <w:pPr>
                    <w:spacing w:after="20"/>
                    <w:ind w:left="20"/>
                    <w:rPr>
                      <w:sz w:val="12"/>
                      <w:szCs w:val="12"/>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2D803" w14:textId="77777777" w:rsidR="000E072B" w:rsidRPr="00E32CCF" w:rsidRDefault="000E072B" w:rsidP="000E072B">
                  <w:pPr>
                    <w:spacing w:after="20"/>
                    <w:ind w:left="20"/>
                    <w:rPr>
                      <w:sz w:val="12"/>
                      <w:szCs w:val="12"/>
                    </w:rPr>
                  </w:pPr>
                </w:p>
                <w:p w14:paraId="12B5CDC6" w14:textId="77777777" w:rsidR="000E072B" w:rsidRPr="00E32CCF" w:rsidRDefault="000E072B" w:rsidP="000E072B">
                  <w:pPr>
                    <w:spacing w:after="20"/>
                    <w:ind w:left="20"/>
                    <w:rPr>
                      <w:sz w:val="12"/>
                      <w:szCs w:val="12"/>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3E0F2" w14:textId="77777777" w:rsidR="000E072B" w:rsidRPr="00E32CCF" w:rsidRDefault="000E072B" w:rsidP="000E072B">
                  <w:pPr>
                    <w:spacing w:after="20"/>
                    <w:ind w:left="20"/>
                    <w:rPr>
                      <w:sz w:val="12"/>
                      <w:szCs w:val="12"/>
                    </w:rPr>
                  </w:pPr>
                </w:p>
                <w:p w14:paraId="20F990B6" w14:textId="77777777" w:rsidR="000E072B" w:rsidRPr="00E32CCF" w:rsidRDefault="000E072B" w:rsidP="000E072B">
                  <w:pPr>
                    <w:spacing w:after="20"/>
                    <w:ind w:left="20"/>
                    <w:rPr>
                      <w:sz w:val="12"/>
                      <w:szCs w:val="12"/>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16611" w14:textId="77777777" w:rsidR="000E072B" w:rsidRPr="00E32CCF" w:rsidRDefault="000E072B" w:rsidP="000E072B">
                  <w:pPr>
                    <w:spacing w:after="20"/>
                    <w:ind w:left="20"/>
                    <w:rPr>
                      <w:sz w:val="12"/>
                      <w:szCs w:val="12"/>
                    </w:rPr>
                  </w:pPr>
                </w:p>
                <w:p w14:paraId="7F256CBE" w14:textId="77777777" w:rsidR="000E072B" w:rsidRPr="00E32CCF" w:rsidRDefault="000E072B" w:rsidP="000E072B">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9BBAB" w14:textId="77777777" w:rsidR="000E072B" w:rsidRPr="00E32CCF" w:rsidRDefault="000E072B" w:rsidP="000E072B">
                  <w:pPr>
                    <w:spacing w:after="20"/>
                    <w:ind w:left="20"/>
                    <w:rPr>
                      <w:sz w:val="12"/>
                      <w:szCs w:val="12"/>
                    </w:rPr>
                  </w:pPr>
                </w:p>
                <w:p w14:paraId="2B3178B2" w14:textId="77777777" w:rsidR="000E072B" w:rsidRPr="00E32CCF" w:rsidRDefault="000E072B" w:rsidP="000E072B">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01BE2" w14:textId="77777777" w:rsidR="000E072B" w:rsidRPr="00E32CCF" w:rsidRDefault="000E072B" w:rsidP="000E072B">
                  <w:pPr>
                    <w:spacing w:after="20"/>
                    <w:ind w:left="20"/>
                    <w:rPr>
                      <w:sz w:val="12"/>
                      <w:szCs w:val="12"/>
                    </w:rPr>
                  </w:pPr>
                </w:p>
                <w:p w14:paraId="4D6A7110" w14:textId="77777777" w:rsidR="000E072B" w:rsidRPr="00E32CCF" w:rsidRDefault="000E072B" w:rsidP="000E072B">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042FD" w14:textId="77777777" w:rsidR="000E072B" w:rsidRPr="00E32CCF" w:rsidRDefault="000E072B" w:rsidP="000E072B">
                  <w:pPr>
                    <w:spacing w:after="20"/>
                    <w:ind w:left="20"/>
                    <w:rPr>
                      <w:sz w:val="12"/>
                      <w:szCs w:val="12"/>
                    </w:rPr>
                  </w:pPr>
                </w:p>
                <w:p w14:paraId="5E96A505" w14:textId="77777777" w:rsidR="000E072B" w:rsidRPr="00E32CCF" w:rsidRDefault="000E072B" w:rsidP="000E072B">
                  <w:pPr>
                    <w:spacing w:after="20"/>
                    <w:ind w:left="20"/>
                    <w:rPr>
                      <w:sz w:val="12"/>
                      <w:szCs w:val="12"/>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5AB19" w14:textId="77777777" w:rsidR="000E072B" w:rsidRPr="00E32CCF" w:rsidRDefault="000E072B" w:rsidP="000E072B">
                  <w:pPr>
                    <w:spacing w:after="20"/>
                    <w:ind w:left="20"/>
                    <w:rPr>
                      <w:sz w:val="12"/>
                      <w:szCs w:val="12"/>
                    </w:rPr>
                  </w:pPr>
                </w:p>
                <w:p w14:paraId="0FC1C8B5" w14:textId="77777777" w:rsidR="000E072B" w:rsidRPr="00E32CCF" w:rsidRDefault="000E072B" w:rsidP="000E072B">
                  <w:pPr>
                    <w:spacing w:after="20"/>
                    <w:ind w:left="20"/>
                    <w:rPr>
                      <w:sz w:val="12"/>
                      <w:szCs w:val="12"/>
                    </w:rPr>
                  </w:pP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D8D71" w14:textId="77777777" w:rsidR="000E072B" w:rsidRPr="00E32CCF" w:rsidRDefault="000E072B" w:rsidP="000E072B">
                  <w:pPr>
                    <w:spacing w:after="20"/>
                    <w:ind w:left="20"/>
                    <w:rPr>
                      <w:sz w:val="12"/>
                      <w:szCs w:val="12"/>
                    </w:rPr>
                  </w:pPr>
                </w:p>
                <w:p w14:paraId="0C67D8AF" w14:textId="77777777" w:rsidR="000E072B" w:rsidRPr="00E32CCF" w:rsidRDefault="000E072B" w:rsidP="000E072B">
                  <w:pPr>
                    <w:spacing w:after="20"/>
                    <w:ind w:left="20"/>
                    <w:rPr>
                      <w:sz w:val="12"/>
                      <w:szCs w:val="12"/>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060A2" w14:textId="77777777" w:rsidR="000E072B" w:rsidRPr="00E32CCF" w:rsidRDefault="000E072B" w:rsidP="000E072B">
                  <w:pPr>
                    <w:spacing w:after="20"/>
                    <w:ind w:left="20"/>
                    <w:rPr>
                      <w:sz w:val="12"/>
                      <w:szCs w:val="12"/>
                    </w:rPr>
                  </w:pPr>
                </w:p>
                <w:p w14:paraId="4EB7DD06" w14:textId="77777777" w:rsidR="000E072B" w:rsidRPr="00E32CCF" w:rsidRDefault="000E072B" w:rsidP="000E072B">
                  <w:pPr>
                    <w:spacing w:after="20"/>
                    <w:ind w:left="20"/>
                    <w:rPr>
                      <w:sz w:val="12"/>
                      <w:szCs w:val="12"/>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71587" w14:textId="77777777" w:rsidR="000E072B" w:rsidRPr="00E32CCF" w:rsidRDefault="000E072B" w:rsidP="000E072B">
                  <w:pPr>
                    <w:spacing w:after="20"/>
                    <w:ind w:left="20"/>
                    <w:rPr>
                      <w:sz w:val="12"/>
                      <w:szCs w:val="12"/>
                    </w:rPr>
                  </w:pPr>
                </w:p>
                <w:p w14:paraId="6AF1E0E3" w14:textId="77777777" w:rsidR="000E072B" w:rsidRPr="00E32CCF" w:rsidRDefault="000E072B" w:rsidP="000E072B">
                  <w:pPr>
                    <w:spacing w:after="20"/>
                    <w:ind w:left="20"/>
                    <w:rPr>
                      <w:sz w:val="12"/>
                      <w:szCs w:val="12"/>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D669D" w14:textId="77777777" w:rsidR="000E072B" w:rsidRPr="00E32CCF" w:rsidRDefault="000E072B" w:rsidP="000E072B">
                  <w:pPr>
                    <w:spacing w:after="20"/>
                    <w:ind w:left="20"/>
                    <w:rPr>
                      <w:sz w:val="12"/>
                      <w:szCs w:val="12"/>
                    </w:rPr>
                  </w:pPr>
                </w:p>
                <w:p w14:paraId="20668282" w14:textId="77777777" w:rsidR="000E072B" w:rsidRPr="00E32CCF" w:rsidRDefault="000E072B" w:rsidP="000E072B">
                  <w:pPr>
                    <w:spacing w:after="20"/>
                    <w:ind w:left="20"/>
                    <w:rPr>
                      <w:sz w:val="12"/>
                      <w:szCs w:val="12"/>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9772B" w14:textId="77777777" w:rsidR="000E072B" w:rsidRPr="00E32CCF" w:rsidRDefault="000E072B" w:rsidP="000E072B">
                  <w:pPr>
                    <w:spacing w:after="20"/>
                    <w:ind w:left="20"/>
                    <w:rPr>
                      <w:sz w:val="12"/>
                      <w:szCs w:val="12"/>
                    </w:rPr>
                  </w:pPr>
                </w:p>
                <w:p w14:paraId="5B4D5A1A" w14:textId="77777777" w:rsidR="000E072B" w:rsidRPr="00E32CCF" w:rsidRDefault="000E072B" w:rsidP="000E072B">
                  <w:pPr>
                    <w:spacing w:after="20"/>
                    <w:ind w:left="20"/>
                    <w:rPr>
                      <w:sz w:val="12"/>
                      <w:szCs w:val="12"/>
                    </w:rPr>
                  </w:pP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67B1A" w14:textId="77777777" w:rsidR="000E072B" w:rsidRPr="00E32CCF" w:rsidRDefault="000E072B" w:rsidP="000E072B">
                  <w:pPr>
                    <w:spacing w:after="20"/>
                    <w:ind w:left="20"/>
                    <w:rPr>
                      <w:sz w:val="12"/>
                      <w:szCs w:val="12"/>
                    </w:rPr>
                  </w:pPr>
                </w:p>
                <w:p w14:paraId="5F2D5E40" w14:textId="77777777" w:rsidR="000E072B" w:rsidRPr="00E32CCF" w:rsidRDefault="000E072B" w:rsidP="000E072B">
                  <w:pPr>
                    <w:spacing w:after="20"/>
                    <w:ind w:left="20"/>
                    <w:rPr>
                      <w:sz w:val="12"/>
                      <w:szCs w:val="12"/>
                    </w:rPr>
                  </w:pPr>
                </w:p>
              </w:tc>
            </w:tr>
            <w:tr w:rsidR="000E072B" w:rsidRPr="00E32CCF" w14:paraId="508ABC9C" w14:textId="77777777" w:rsidTr="000E072B">
              <w:trPr>
                <w:gridBefore w:val="1"/>
                <w:wBefore w:w="21" w:type="dxa"/>
                <w:trHeight w:val="30"/>
                <w:tblCellSpacing w:w="0" w:type="auto"/>
              </w:trPr>
              <w:tc>
                <w:tcPr>
                  <w:tcW w:w="4874" w:type="dxa"/>
                  <w:gridSpan w:val="2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45853" w14:textId="77777777" w:rsidR="000E072B" w:rsidRPr="000E072B" w:rsidRDefault="000E072B" w:rsidP="000E072B">
                  <w:pPr>
                    <w:spacing w:after="20"/>
                    <w:ind w:firstLine="0"/>
                    <w:rPr>
                      <w:b/>
                      <w:bCs/>
                      <w:sz w:val="12"/>
                      <w:szCs w:val="12"/>
                      <w:lang w:val="kk-KZ"/>
                    </w:rPr>
                  </w:pPr>
                  <w:r w:rsidRPr="000E072B">
                    <w:rPr>
                      <w:b/>
                      <w:bCs/>
                      <w:sz w:val="12"/>
                      <w:szCs w:val="12"/>
                      <w:lang w:val="kk-KZ"/>
                    </w:rPr>
                    <w:t>* - отчет о прибылях и убытках представляется согласно форме, утвержденный приказом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w:t>
                  </w:r>
                </w:p>
                <w:p w14:paraId="40995FA2" w14:textId="77777777" w:rsidR="000E072B" w:rsidRPr="00E32CCF" w:rsidRDefault="000E072B" w:rsidP="000E072B">
                  <w:pPr>
                    <w:spacing w:after="20"/>
                    <w:ind w:left="20" w:firstLine="0"/>
                    <w:rPr>
                      <w:sz w:val="12"/>
                      <w:szCs w:val="12"/>
                    </w:rPr>
                  </w:pPr>
                  <w:r w:rsidRPr="00E32CCF">
                    <w:rPr>
                      <w:color w:val="000000"/>
                      <w:sz w:val="12"/>
                      <w:szCs w:val="12"/>
                    </w:rPr>
                    <w:t>**</w:t>
                  </w:r>
                  <w:r w:rsidRPr="00E32CCF">
                    <w:rPr>
                      <w:color w:val="000000"/>
                      <w:sz w:val="12"/>
                      <w:szCs w:val="12"/>
                      <w:lang w:val="kk-KZ"/>
                    </w:rPr>
                    <w:t xml:space="preserve"> </w:t>
                  </w:r>
                  <w:r w:rsidRPr="00E32CCF">
                    <w:rPr>
                      <w:color w:val="000000"/>
                      <w:sz w:val="12"/>
                      <w:szCs w:val="12"/>
                    </w:rPr>
                    <w:t xml:space="preserve">- информация заполняется, в том числе, по иным показателям с учетом специфики отрасли </w:t>
                  </w:r>
                  <w:r w:rsidRPr="00E32CCF">
                    <w:rPr>
                      <w:color w:val="000000"/>
                      <w:sz w:val="12"/>
                      <w:szCs w:val="12"/>
                    </w:rPr>
                    <w:br/>
                    <w:t>(если предусмотрено в утвержденной инвестиционной программе (проекте));</w:t>
                  </w:r>
                </w:p>
                <w:p w14:paraId="56F6AE54" w14:textId="77777777" w:rsidR="000E072B" w:rsidRPr="00E32CCF" w:rsidRDefault="000E072B" w:rsidP="000E072B">
                  <w:pPr>
                    <w:spacing w:after="20"/>
                    <w:ind w:left="20" w:firstLine="0"/>
                    <w:rPr>
                      <w:sz w:val="12"/>
                      <w:szCs w:val="12"/>
                    </w:rPr>
                  </w:pPr>
                  <w:r w:rsidRPr="00E32CCF">
                    <w:rPr>
                      <w:color w:val="000000"/>
                      <w:sz w:val="12"/>
                      <w:szCs w:val="12"/>
                    </w:rPr>
                    <w:t>**</w:t>
                  </w:r>
                  <w:r w:rsidRPr="00E32CCF">
                    <w:rPr>
                      <w:color w:val="000000"/>
                      <w:sz w:val="12"/>
                      <w:szCs w:val="12"/>
                      <w:lang w:val="kk-KZ"/>
                    </w:rPr>
                    <w:t xml:space="preserve"> </w:t>
                  </w:r>
                  <w:r w:rsidRPr="00E32CCF">
                    <w:rPr>
                      <w:color w:val="000000"/>
                      <w:sz w:val="12"/>
                      <w:szCs w:val="12"/>
                    </w:rPr>
                    <w:t>- данная информация представляется с приложением подтверждающих документов по реализации инвестиционной программы (копии соответствующих договоров, контрактов, акты о приемке выполненных работ, справка о стоимости выполненных работ и затрат, счет-фактуры, акты-приемки в эксплуатацию государственных приемочных комиссий, внутренние накладные, внутренние приказы субъектов регулируемого рынка о вводе в эксплуатацию и принятии на баланс).</w:t>
                  </w:r>
                </w:p>
              </w:tc>
            </w:tr>
          </w:tbl>
          <w:p w14:paraId="14B5DF8C" w14:textId="499780D3" w:rsidR="00D44935" w:rsidRPr="00DA16F5" w:rsidRDefault="00D44935" w:rsidP="00D44935">
            <w:pPr>
              <w:pStyle w:val="ab"/>
              <w:rPr>
                <w:color w:val="000000" w:themeColor="text1"/>
                <w:spacing w:val="2"/>
                <w:shd w:val="clear" w:color="auto" w:fill="FFFFFF"/>
              </w:rPr>
            </w:pPr>
          </w:p>
        </w:tc>
        <w:tc>
          <w:tcPr>
            <w:tcW w:w="2693" w:type="dxa"/>
          </w:tcPr>
          <w:p w14:paraId="204DC8B7" w14:textId="287F8DB1" w:rsidR="00D44935" w:rsidRPr="00DA16F5" w:rsidRDefault="00D44935" w:rsidP="00D44935">
            <w:pPr>
              <w:pStyle w:val="ab"/>
              <w:spacing w:before="0" w:beforeAutospacing="0" w:after="0" w:afterAutospacing="0"/>
              <w:ind w:firstLine="125"/>
              <w:jc w:val="both"/>
              <w:rPr>
                <w:bCs/>
                <w:color w:val="000000" w:themeColor="text1"/>
              </w:rPr>
            </w:pPr>
            <w:r>
              <w:rPr>
                <w:color w:val="000000" w:themeColor="text1"/>
                <w:lang w:val="kk-KZ"/>
              </w:rPr>
              <w:lastRenderedPageBreak/>
              <w:t xml:space="preserve">   </w:t>
            </w:r>
            <w:r w:rsidRPr="00DA16F5">
              <w:rPr>
                <w:color w:val="000000" w:themeColor="text1"/>
              </w:rPr>
              <w:t>В целях определения процедуры предоставления субъектом естественной монополии отчета об исполнении утвержденной инвестиционной программы</w:t>
            </w:r>
            <w:r>
              <w:rPr>
                <w:color w:val="000000" w:themeColor="text1"/>
              </w:rPr>
              <w:t xml:space="preserve"> (актуализация формы отчета о прибылях и убытках). </w:t>
            </w:r>
          </w:p>
        </w:tc>
      </w:tr>
      <w:tr w:rsidR="00D44935" w:rsidRPr="00DA16F5" w14:paraId="63D84E96" w14:textId="77777777" w:rsidTr="00C951CE">
        <w:tc>
          <w:tcPr>
            <w:tcW w:w="681" w:type="dxa"/>
          </w:tcPr>
          <w:p w14:paraId="5A597A87" w14:textId="65B75BAF" w:rsidR="00D44935" w:rsidRPr="00A23FAE" w:rsidRDefault="00D44935" w:rsidP="00D44935">
            <w:pPr>
              <w:ind w:firstLine="0"/>
              <w:jc w:val="center"/>
              <w:rPr>
                <w:color w:val="000000" w:themeColor="text1"/>
                <w:sz w:val="24"/>
                <w:szCs w:val="24"/>
              </w:rPr>
            </w:pPr>
            <w:r>
              <w:rPr>
                <w:color w:val="000000" w:themeColor="text1"/>
                <w:sz w:val="24"/>
                <w:szCs w:val="24"/>
              </w:rPr>
              <w:t>136</w:t>
            </w:r>
          </w:p>
        </w:tc>
        <w:tc>
          <w:tcPr>
            <w:tcW w:w="1872" w:type="dxa"/>
          </w:tcPr>
          <w:p w14:paraId="35BE751F" w14:textId="77777777" w:rsidR="00D44935" w:rsidRPr="00DA16F5" w:rsidRDefault="00D44935" w:rsidP="00D44935">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приложение 4</w:t>
            </w:r>
          </w:p>
        </w:tc>
        <w:tc>
          <w:tcPr>
            <w:tcW w:w="5244"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8420"/>
              <w:gridCol w:w="4960"/>
            </w:tblGrid>
            <w:tr w:rsidR="00D44935" w:rsidRPr="00100660" w14:paraId="7A2F5489" w14:textId="77777777" w:rsidTr="00193C9C">
              <w:trPr>
                <w:gridAfter w:val="1"/>
                <w:wAfter w:w="3420" w:type="dxa"/>
              </w:trPr>
              <w:tc>
                <w:tcPr>
                  <w:tcW w:w="3420" w:type="dxa"/>
                  <w:tcBorders>
                    <w:top w:val="nil"/>
                    <w:left w:val="nil"/>
                    <w:bottom w:val="nil"/>
                    <w:right w:val="nil"/>
                  </w:tcBorders>
                  <w:shd w:val="clear" w:color="auto" w:fill="auto"/>
                  <w:tcMar>
                    <w:top w:w="45" w:type="dxa"/>
                    <w:left w:w="75" w:type="dxa"/>
                    <w:bottom w:w="45" w:type="dxa"/>
                    <w:right w:w="75" w:type="dxa"/>
                  </w:tcMar>
                  <w:hideMark/>
                </w:tcPr>
                <w:p w14:paraId="669FE533" w14:textId="77777777" w:rsidR="00D44935" w:rsidRPr="0041482F" w:rsidRDefault="00D44935" w:rsidP="00D44935">
                  <w:pPr>
                    <w:ind w:left="1234" w:firstLine="175"/>
                    <w:rPr>
                      <w:color w:val="000000" w:themeColor="text1"/>
                      <w:sz w:val="24"/>
                      <w:szCs w:val="24"/>
                    </w:rPr>
                  </w:pPr>
                  <w:r w:rsidRPr="00100660">
                    <w:rPr>
                      <w:color w:val="000000" w:themeColor="text1"/>
                      <w:sz w:val="20"/>
                      <w:szCs w:val="20"/>
                    </w:rPr>
                    <w:t xml:space="preserve">                    </w:t>
                  </w:r>
                  <w:r w:rsidRPr="0041482F">
                    <w:rPr>
                      <w:color w:val="000000" w:themeColor="text1"/>
                      <w:sz w:val="24"/>
                      <w:szCs w:val="24"/>
                    </w:rPr>
                    <w:t>Приложение 4</w:t>
                  </w:r>
                </w:p>
                <w:p w14:paraId="1F28C58C" w14:textId="77777777" w:rsidR="00D44935" w:rsidRPr="00100660" w:rsidRDefault="00D44935" w:rsidP="00D44935">
                  <w:pPr>
                    <w:ind w:left="1234" w:firstLine="175"/>
                    <w:rPr>
                      <w:color w:val="000000" w:themeColor="text1"/>
                      <w:sz w:val="20"/>
                      <w:szCs w:val="20"/>
                    </w:rPr>
                  </w:pPr>
                  <w:r w:rsidRPr="0041482F">
                    <w:rPr>
                      <w:color w:val="000000" w:themeColor="text1"/>
                      <w:sz w:val="24"/>
                      <w:szCs w:val="24"/>
                    </w:rPr>
                    <w:t>к Правилам формирования тарифов</w:t>
                  </w:r>
                </w:p>
              </w:tc>
            </w:tr>
            <w:tr w:rsidR="00D44935" w:rsidRPr="00100660" w14:paraId="03D6318A" w14:textId="77777777" w:rsidTr="00193C9C">
              <w:tc>
                <w:tcPr>
                  <w:tcW w:w="5805" w:type="dxa"/>
                  <w:tcBorders>
                    <w:top w:val="nil"/>
                    <w:left w:val="nil"/>
                    <w:bottom w:val="nil"/>
                    <w:right w:val="nil"/>
                  </w:tcBorders>
                  <w:shd w:val="clear" w:color="auto" w:fill="auto"/>
                  <w:tcMar>
                    <w:top w:w="45" w:type="dxa"/>
                    <w:left w:w="75" w:type="dxa"/>
                    <w:bottom w:w="45" w:type="dxa"/>
                    <w:right w:w="75" w:type="dxa"/>
                  </w:tcMar>
                  <w:hideMark/>
                </w:tcPr>
                <w:p w14:paraId="04CB1352" w14:textId="77777777" w:rsidR="00D44935" w:rsidRPr="00100660" w:rsidRDefault="00D44935" w:rsidP="00D44935">
                  <w:pPr>
                    <w:ind w:firstLine="175"/>
                    <w:rPr>
                      <w:color w:val="000000" w:themeColor="text1"/>
                      <w:sz w:val="20"/>
                      <w:szCs w:val="20"/>
                    </w:rPr>
                  </w:pPr>
                </w:p>
              </w:tc>
              <w:tc>
                <w:tcPr>
                  <w:tcW w:w="3420" w:type="dxa"/>
                  <w:tcBorders>
                    <w:top w:val="nil"/>
                    <w:left w:val="nil"/>
                    <w:bottom w:val="nil"/>
                    <w:right w:val="nil"/>
                  </w:tcBorders>
                  <w:shd w:val="clear" w:color="auto" w:fill="auto"/>
                  <w:tcMar>
                    <w:top w:w="45" w:type="dxa"/>
                    <w:left w:w="75" w:type="dxa"/>
                    <w:bottom w:w="45" w:type="dxa"/>
                    <w:right w:w="75" w:type="dxa"/>
                  </w:tcMar>
                  <w:hideMark/>
                </w:tcPr>
                <w:p w14:paraId="7DB0D487" w14:textId="77777777" w:rsidR="00D44935" w:rsidRPr="00100660" w:rsidRDefault="00D44935" w:rsidP="00D44935">
                  <w:pPr>
                    <w:ind w:firstLine="175"/>
                    <w:rPr>
                      <w:color w:val="000000" w:themeColor="text1"/>
                      <w:sz w:val="20"/>
                      <w:szCs w:val="20"/>
                    </w:rPr>
                  </w:pPr>
                  <w:bookmarkStart w:id="0" w:name="z1288"/>
                  <w:bookmarkEnd w:id="0"/>
                  <w:r w:rsidRPr="00100660">
                    <w:rPr>
                      <w:color w:val="000000" w:themeColor="text1"/>
                      <w:sz w:val="20"/>
                      <w:szCs w:val="20"/>
                    </w:rPr>
                    <w:t>форма</w:t>
                  </w:r>
                </w:p>
              </w:tc>
            </w:tr>
          </w:tbl>
          <w:p w14:paraId="4B371D3A" w14:textId="77777777" w:rsidR="00D44935" w:rsidRPr="000E072B"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0E072B">
              <w:rPr>
                <w:rFonts w:ascii="Times New Roman" w:hAnsi="Times New Roman" w:cs="Times New Roman"/>
                <w:b w:val="0"/>
                <w:bCs w:val="0"/>
                <w:color w:val="000000" w:themeColor="text1"/>
                <w:sz w:val="20"/>
                <w:szCs w:val="20"/>
              </w:rPr>
              <w:t>Отчет об исполнении тарифной сметы на регулируемые услуги</w:t>
            </w:r>
          </w:p>
          <w:p w14:paraId="1C69065A"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Отчетный период 20 ___ г.</w:t>
            </w:r>
          </w:p>
          <w:p w14:paraId="04255ABA"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Периодичность: годовая/</w:t>
            </w:r>
            <w:r w:rsidRPr="000921B3">
              <w:rPr>
                <w:b/>
                <w:bCs/>
                <w:color w:val="000000" w:themeColor="text1"/>
                <w:spacing w:val="2"/>
                <w:sz w:val="20"/>
                <w:szCs w:val="20"/>
              </w:rPr>
              <w:t>полугодовая</w:t>
            </w:r>
          </w:p>
          <w:p w14:paraId="2816559B"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Представляют: субъекты естественной монополии</w:t>
            </w:r>
          </w:p>
          <w:p w14:paraId="7BDEF272"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Куда представляется форма: Комитет гражданской авиации</w:t>
            </w:r>
          </w:p>
          <w:p w14:paraId="33080922" w14:textId="42C1291B" w:rsidR="00D44935"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Срок предоставления: – ежегодно не позднее 1 мая года/</w:t>
            </w:r>
            <w:r w:rsidRPr="000921B3">
              <w:rPr>
                <w:b/>
                <w:bCs/>
                <w:color w:val="000000" w:themeColor="text1"/>
                <w:spacing w:val="2"/>
                <w:sz w:val="20"/>
                <w:szCs w:val="20"/>
              </w:rPr>
              <w:t>1 августа,</w:t>
            </w:r>
            <w:r w:rsidRPr="000E072B">
              <w:rPr>
                <w:color w:val="000000" w:themeColor="text1"/>
                <w:spacing w:val="2"/>
                <w:sz w:val="20"/>
                <w:szCs w:val="20"/>
              </w:rPr>
              <w:t xml:space="preserve"> следующего за отчетным периодом</w:t>
            </w:r>
          </w:p>
          <w:p w14:paraId="0752D990" w14:textId="77777777" w:rsidR="000E072B" w:rsidRPr="000E072B" w:rsidRDefault="000E072B"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p>
          <w:tbl>
            <w:tblPr>
              <w:tblW w:w="512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301"/>
              <w:gridCol w:w="709"/>
              <w:gridCol w:w="851"/>
              <w:gridCol w:w="708"/>
              <w:gridCol w:w="709"/>
              <w:gridCol w:w="851"/>
            </w:tblGrid>
            <w:tr w:rsidR="00D44935" w:rsidRPr="00100660" w14:paraId="516A30E9"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5331CB"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Наименование показателей*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AA2DC9"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Единица измерения</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AB4738"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Предусмотрено в утвержденной тарифной смете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D808F5"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Фактически сложившиеся показател</w:t>
                  </w:r>
                  <w:r w:rsidRPr="000E072B">
                    <w:rPr>
                      <w:color w:val="000000" w:themeColor="text1"/>
                      <w:spacing w:val="2"/>
                      <w:sz w:val="12"/>
                      <w:szCs w:val="12"/>
                    </w:rPr>
                    <w:lastRenderedPageBreak/>
                    <w:t>и тарифной сметы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DC8222"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lastRenderedPageBreak/>
                    <w:t>Отклонение в %</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79381A"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Причины отклонения</w:t>
                  </w:r>
                </w:p>
              </w:tc>
            </w:tr>
            <w:tr w:rsidR="00D44935" w:rsidRPr="00100660" w14:paraId="5C596140"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E33109"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DD10AB"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2</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D54743"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3</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1BB8B3"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4</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8958F5"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5</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26961B"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6</w:t>
                  </w:r>
                </w:p>
              </w:tc>
            </w:tr>
            <w:tr w:rsidR="00D44935" w:rsidRPr="00100660" w14:paraId="10B0DB7E"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F4AD1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Затраты на производство товаров и предоставление услуг,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A21BB6"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тысяч тенге</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A0DD76D"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00E674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9D2A9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76EEB7" w14:textId="77777777" w:rsidR="00D44935" w:rsidRPr="000E072B" w:rsidRDefault="00D44935" w:rsidP="00D44935">
                  <w:pPr>
                    <w:ind w:firstLine="175"/>
                    <w:rPr>
                      <w:color w:val="000000" w:themeColor="text1"/>
                      <w:sz w:val="12"/>
                      <w:szCs w:val="12"/>
                    </w:rPr>
                  </w:pPr>
                </w:p>
              </w:tc>
            </w:tr>
            <w:tr w:rsidR="00D44935" w:rsidRPr="00100660" w14:paraId="0F5C5D0A"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E131BC"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Материальные затраты,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3DE5A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9FB799"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531518"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5CE92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692FD1" w14:textId="77777777" w:rsidR="00D44935" w:rsidRPr="000E072B" w:rsidRDefault="00D44935" w:rsidP="00D44935">
                  <w:pPr>
                    <w:ind w:firstLine="175"/>
                    <w:rPr>
                      <w:color w:val="000000" w:themeColor="text1"/>
                      <w:sz w:val="12"/>
                      <w:szCs w:val="12"/>
                    </w:rPr>
                  </w:pPr>
                </w:p>
              </w:tc>
            </w:tr>
            <w:tr w:rsidR="00D44935" w:rsidRPr="00100660" w14:paraId="4E9CB46B"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6A02A0"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Сырье и материалы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F3A49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FE2758"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3849C9"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7396A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67A7CA" w14:textId="77777777" w:rsidR="00D44935" w:rsidRPr="000E072B" w:rsidRDefault="00D44935" w:rsidP="00D44935">
                  <w:pPr>
                    <w:ind w:firstLine="175"/>
                    <w:rPr>
                      <w:color w:val="000000" w:themeColor="text1"/>
                      <w:sz w:val="12"/>
                      <w:szCs w:val="12"/>
                    </w:rPr>
                  </w:pPr>
                </w:p>
              </w:tc>
            </w:tr>
            <w:tr w:rsidR="00D44935" w:rsidRPr="00100660" w14:paraId="3DB26173"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C25B03"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Покупные изделия</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2A82BD"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E68838"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04940E"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B08A0B"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ACA13D" w14:textId="77777777" w:rsidR="00D44935" w:rsidRPr="000E072B" w:rsidRDefault="00D44935" w:rsidP="00D44935">
                  <w:pPr>
                    <w:ind w:firstLine="175"/>
                    <w:rPr>
                      <w:color w:val="000000" w:themeColor="text1"/>
                      <w:sz w:val="12"/>
                      <w:szCs w:val="12"/>
                    </w:rPr>
                  </w:pPr>
                </w:p>
              </w:tc>
            </w:tr>
            <w:tr w:rsidR="00D44935" w:rsidRPr="00100660" w14:paraId="733AA7B8"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514CC5"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Горюче-смазочные материалы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FB132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1ACD74"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48D8F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B794DB"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D66057" w14:textId="77777777" w:rsidR="00D44935" w:rsidRPr="000E072B" w:rsidRDefault="00D44935" w:rsidP="00D44935">
                  <w:pPr>
                    <w:ind w:firstLine="175"/>
                    <w:rPr>
                      <w:color w:val="000000" w:themeColor="text1"/>
                      <w:sz w:val="12"/>
                      <w:szCs w:val="12"/>
                    </w:rPr>
                  </w:pPr>
                </w:p>
              </w:tc>
            </w:tr>
            <w:tr w:rsidR="00D44935" w:rsidRPr="00100660" w14:paraId="6E6A7635"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412DF0"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Топливо</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B8C1FD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AE31CE"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B9763E"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7F9EA29"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99053B" w14:textId="77777777" w:rsidR="00D44935" w:rsidRPr="000E072B" w:rsidRDefault="00D44935" w:rsidP="00D44935">
                  <w:pPr>
                    <w:ind w:firstLine="175"/>
                    <w:rPr>
                      <w:color w:val="000000" w:themeColor="text1"/>
                      <w:sz w:val="12"/>
                      <w:szCs w:val="12"/>
                    </w:rPr>
                  </w:pPr>
                </w:p>
              </w:tc>
            </w:tr>
            <w:tr w:rsidR="00D44935" w:rsidRPr="00100660" w14:paraId="336AF970"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45BDE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Энергия</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93EB8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BEE631"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E91CB54"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32341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049F96" w14:textId="77777777" w:rsidR="00D44935" w:rsidRPr="000E072B" w:rsidRDefault="00D44935" w:rsidP="00D44935">
                  <w:pPr>
                    <w:ind w:firstLine="175"/>
                    <w:rPr>
                      <w:color w:val="000000" w:themeColor="text1"/>
                      <w:sz w:val="12"/>
                      <w:szCs w:val="12"/>
                    </w:rPr>
                  </w:pPr>
                </w:p>
              </w:tc>
            </w:tr>
            <w:tr w:rsidR="00D44935" w:rsidRPr="00100660" w14:paraId="6B4A1E43"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EFFD27"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Расходы на оплату труда,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CF953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9D175C"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95E1F0"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60992E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554BCF" w14:textId="77777777" w:rsidR="00D44935" w:rsidRPr="000E072B" w:rsidRDefault="00D44935" w:rsidP="00D44935">
                  <w:pPr>
                    <w:ind w:firstLine="175"/>
                    <w:rPr>
                      <w:color w:val="000000" w:themeColor="text1"/>
                      <w:sz w:val="12"/>
                      <w:szCs w:val="12"/>
                    </w:rPr>
                  </w:pPr>
                </w:p>
              </w:tc>
            </w:tr>
            <w:tr w:rsidR="00D44935" w:rsidRPr="00100660" w14:paraId="4EDF03FA"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77D6EB"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Заработная плата 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17CC279"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3D7247"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55CADC"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54352F"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892F0D" w14:textId="77777777" w:rsidR="00D44935" w:rsidRPr="000E072B" w:rsidRDefault="00D44935" w:rsidP="00D44935">
                  <w:pPr>
                    <w:ind w:firstLine="175"/>
                    <w:rPr>
                      <w:color w:val="000000" w:themeColor="text1"/>
                      <w:sz w:val="12"/>
                      <w:szCs w:val="12"/>
                    </w:rPr>
                  </w:pPr>
                </w:p>
              </w:tc>
            </w:tr>
            <w:tr w:rsidR="00D44935" w:rsidRPr="00100660" w14:paraId="70F83CD8"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A86A21"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Социальный налог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FC6BC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C05BF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94A097"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E1B1D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70A861" w14:textId="77777777" w:rsidR="00D44935" w:rsidRPr="000E072B" w:rsidRDefault="00D44935" w:rsidP="00D44935">
                  <w:pPr>
                    <w:ind w:firstLine="175"/>
                    <w:rPr>
                      <w:color w:val="000000" w:themeColor="text1"/>
                      <w:sz w:val="12"/>
                      <w:szCs w:val="12"/>
                    </w:rPr>
                  </w:pPr>
                </w:p>
              </w:tc>
            </w:tr>
            <w:tr w:rsidR="00D44935" w:rsidRPr="00100660" w14:paraId="6EE7C6F8"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431FBA"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ОСМС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252D1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4085D4"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5AFD3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B01F3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AA2F5C" w14:textId="77777777" w:rsidR="00D44935" w:rsidRPr="000E072B" w:rsidRDefault="00D44935" w:rsidP="00D44935">
                  <w:pPr>
                    <w:ind w:firstLine="175"/>
                    <w:rPr>
                      <w:color w:val="000000" w:themeColor="text1"/>
                      <w:sz w:val="12"/>
                      <w:szCs w:val="12"/>
                    </w:rPr>
                  </w:pPr>
                </w:p>
              </w:tc>
            </w:tr>
            <w:tr w:rsidR="00D44935" w:rsidRPr="00100660" w14:paraId="71E832F7"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C8FD52"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Амортизация</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AB1BE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5AB3C8"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2AFB5F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E52C1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DA046B" w14:textId="77777777" w:rsidR="00D44935" w:rsidRPr="000E072B" w:rsidRDefault="00D44935" w:rsidP="00D44935">
                  <w:pPr>
                    <w:ind w:firstLine="175"/>
                    <w:rPr>
                      <w:color w:val="000000" w:themeColor="text1"/>
                      <w:sz w:val="12"/>
                      <w:szCs w:val="12"/>
                    </w:rPr>
                  </w:pPr>
                </w:p>
              </w:tc>
            </w:tr>
            <w:tr w:rsidR="00D44935" w:rsidRPr="00100660" w14:paraId="58963A29"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3F8337A"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Ремонт,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DBB20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488C61"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3E5208"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1DDF33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C87DFD" w14:textId="77777777" w:rsidR="00D44935" w:rsidRPr="000E072B" w:rsidRDefault="00D44935" w:rsidP="00D44935">
                  <w:pPr>
                    <w:ind w:firstLine="175"/>
                    <w:rPr>
                      <w:color w:val="000000" w:themeColor="text1"/>
                      <w:sz w:val="12"/>
                      <w:szCs w:val="12"/>
                    </w:rPr>
                  </w:pPr>
                </w:p>
              </w:tc>
            </w:tr>
            <w:tr w:rsidR="00D44935" w:rsidRPr="00100660" w14:paraId="3143D07E"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421C46"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Текущий ремонт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437A0F"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AE2FA6"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66AE7F"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341368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D4FEE8" w14:textId="77777777" w:rsidR="00D44935" w:rsidRPr="000E072B" w:rsidRDefault="00D44935" w:rsidP="00D44935">
                  <w:pPr>
                    <w:ind w:firstLine="175"/>
                    <w:rPr>
                      <w:color w:val="000000" w:themeColor="text1"/>
                      <w:sz w:val="12"/>
                      <w:szCs w:val="12"/>
                    </w:rPr>
                  </w:pPr>
                </w:p>
              </w:tc>
            </w:tr>
            <w:tr w:rsidR="00D44935" w:rsidRPr="00100660" w14:paraId="7AA2E4FC"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A22CD2"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Прочие затраты (расшифровать)</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9E2CDD"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2BD314"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4D9A54"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26704B"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AEB6AD" w14:textId="77777777" w:rsidR="00D44935" w:rsidRPr="000E072B" w:rsidRDefault="00D44935" w:rsidP="00D44935">
                  <w:pPr>
                    <w:ind w:firstLine="175"/>
                    <w:rPr>
                      <w:color w:val="000000" w:themeColor="text1"/>
                      <w:sz w:val="12"/>
                      <w:szCs w:val="12"/>
                    </w:rPr>
                  </w:pPr>
                </w:p>
              </w:tc>
            </w:tr>
            <w:tr w:rsidR="00D44935" w:rsidRPr="00100660" w14:paraId="72EA7959"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378517"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Расходы периода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F9B2C7"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4C3397"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6403A5"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EC97F9"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8F0CCB" w14:textId="77777777" w:rsidR="00D44935" w:rsidRPr="000E072B" w:rsidRDefault="00D44935" w:rsidP="00D44935">
                  <w:pPr>
                    <w:ind w:firstLine="175"/>
                    <w:rPr>
                      <w:color w:val="000000" w:themeColor="text1"/>
                      <w:sz w:val="12"/>
                      <w:szCs w:val="12"/>
                    </w:rPr>
                  </w:pPr>
                </w:p>
              </w:tc>
            </w:tr>
            <w:tr w:rsidR="00D44935" w:rsidRPr="00100660" w14:paraId="5496FFA7"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3E2E9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Общие и административные расходы,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8F0A6F"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903684"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8838E5"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FBAC5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B0E7478" w14:textId="77777777" w:rsidR="00D44935" w:rsidRPr="000E072B" w:rsidRDefault="00D44935" w:rsidP="00D44935">
                  <w:pPr>
                    <w:ind w:firstLine="175"/>
                    <w:rPr>
                      <w:color w:val="000000" w:themeColor="text1"/>
                      <w:sz w:val="12"/>
                      <w:szCs w:val="12"/>
                    </w:rPr>
                  </w:pPr>
                </w:p>
              </w:tc>
            </w:tr>
            <w:tr w:rsidR="00D44935" w:rsidRPr="00100660" w14:paraId="35E0F521"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DA7E43"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Заработная плата административного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C2AACF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39D399"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776EF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E81600"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A0E0E9" w14:textId="77777777" w:rsidR="00D44935" w:rsidRPr="000E072B" w:rsidRDefault="00D44935" w:rsidP="00D44935">
                  <w:pPr>
                    <w:ind w:firstLine="175"/>
                    <w:rPr>
                      <w:color w:val="000000" w:themeColor="text1"/>
                      <w:sz w:val="12"/>
                      <w:szCs w:val="12"/>
                    </w:rPr>
                  </w:pPr>
                </w:p>
              </w:tc>
            </w:tr>
            <w:tr w:rsidR="00D44935" w:rsidRPr="00100660" w14:paraId="0AF7882E"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28CC75"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Социальный налог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38535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E1D1E1"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3D4AB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1689EEF"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A5F6BD" w14:textId="77777777" w:rsidR="00D44935" w:rsidRPr="000E072B" w:rsidRDefault="00D44935" w:rsidP="00D44935">
                  <w:pPr>
                    <w:ind w:firstLine="175"/>
                    <w:rPr>
                      <w:color w:val="000000" w:themeColor="text1"/>
                      <w:sz w:val="12"/>
                      <w:szCs w:val="12"/>
                    </w:rPr>
                  </w:pPr>
                </w:p>
              </w:tc>
            </w:tr>
            <w:tr w:rsidR="00D44935" w:rsidRPr="00100660" w14:paraId="4D18F929"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30062E"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ОСМС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69F8C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27939D1"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ABCCC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DB136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844A08" w14:textId="77777777" w:rsidR="00D44935" w:rsidRPr="000E072B" w:rsidRDefault="00D44935" w:rsidP="00D44935">
                  <w:pPr>
                    <w:ind w:firstLine="175"/>
                    <w:rPr>
                      <w:color w:val="000000" w:themeColor="text1"/>
                      <w:sz w:val="12"/>
                      <w:szCs w:val="12"/>
                    </w:rPr>
                  </w:pPr>
                </w:p>
              </w:tc>
            </w:tr>
            <w:tr w:rsidR="00D44935" w:rsidRPr="00100660" w14:paraId="4B461521"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21B753B"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Налоги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6D426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987D4C"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0BA254"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5F599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FBDC7B" w14:textId="77777777" w:rsidR="00D44935" w:rsidRPr="000E072B" w:rsidRDefault="00D44935" w:rsidP="00D44935">
                  <w:pPr>
                    <w:ind w:firstLine="175"/>
                    <w:rPr>
                      <w:color w:val="000000" w:themeColor="text1"/>
                      <w:sz w:val="12"/>
                      <w:szCs w:val="12"/>
                    </w:rPr>
                  </w:pPr>
                </w:p>
              </w:tc>
            </w:tr>
            <w:tr w:rsidR="00D44935" w:rsidRPr="00100660" w14:paraId="0F3FCF9F"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A5608A"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lastRenderedPageBreak/>
                    <w:t>Прочие расходы (расшифровать)</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7567E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1FAD42"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E469A7C"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A17B4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02889E" w14:textId="77777777" w:rsidR="00D44935" w:rsidRPr="000E072B" w:rsidRDefault="00D44935" w:rsidP="00D44935">
                  <w:pPr>
                    <w:ind w:firstLine="175"/>
                    <w:rPr>
                      <w:color w:val="000000" w:themeColor="text1"/>
                      <w:sz w:val="12"/>
                      <w:szCs w:val="12"/>
                    </w:rPr>
                  </w:pPr>
                </w:p>
              </w:tc>
            </w:tr>
            <w:tr w:rsidR="00D44935" w:rsidRPr="00100660" w14:paraId="7CAB92DB"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0CBF69"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Расходы на выплату вознаграждений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17DEE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CF5A3A"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C524C9"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20F1F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EF3406" w14:textId="77777777" w:rsidR="00D44935" w:rsidRPr="000E072B" w:rsidRDefault="00D44935" w:rsidP="00D44935">
                  <w:pPr>
                    <w:ind w:firstLine="175"/>
                    <w:rPr>
                      <w:color w:val="000000" w:themeColor="text1"/>
                      <w:sz w:val="12"/>
                      <w:szCs w:val="12"/>
                    </w:rPr>
                  </w:pPr>
                </w:p>
              </w:tc>
            </w:tr>
            <w:tr w:rsidR="00D44935" w:rsidRPr="00100660" w14:paraId="7E888012"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2DE31A"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Всего затрат на предоставление услуг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6E4CE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897922"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F8FC2B"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EEF04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8410E1" w14:textId="77777777" w:rsidR="00D44935" w:rsidRPr="000E072B" w:rsidRDefault="00D44935" w:rsidP="00D44935">
                  <w:pPr>
                    <w:ind w:firstLine="175"/>
                    <w:rPr>
                      <w:color w:val="000000" w:themeColor="text1"/>
                      <w:sz w:val="12"/>
                      <w:szCs w:val="12"/>
                    </w:rPr>
                  </w:pPr>
                </w:p>
              </w:tc>
            </w:tr>
            <w:tr w:rsidR="00D44935" w:rsidRPr="00100660" w14:paraId="63B88977"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A627F3"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Доход (РБА*СП)</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257876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2F1F9AB"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03F601"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0158E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BBABBF" w14:textId="77777777" w:rsidR="00D44935" w:rsidRPr="000E072B" w:rsidRDefault="00D44935" w:rsidP="00D44935">
                  <w:pPr>
                    <w:ind w:firstLine="175"/>
                    <w:rPr>
                      <w:color w:val="000000" w:themeColor="text1"/>
                      <w:sz w:val="12"/>
                      <w:szCs w:val="12"/>
                    </w:rPr>
                  </w:pPr>
                </w:p>
              </w:tc>
            </w:tr>
            <w:tr w:rsidR="00D44935" w:rsidRPr="00100660" w14:paraId="22FE7E50"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7E7438"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Регулируемая база задействованных активов (РБА).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3D67F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5C9CCCA"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C2305B"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C5FE2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B3277A" w14:textId="77777777" w:rsidR="00D44935" w:rsidRPr="000E072B" w:rsidRDefault="00D44935" w:rsidP="00D44935">
                  <w:pPr>
                    <w:ind w:firstLine="175"/>
                    <w:rPr>
                      <w:color w:val="000000" w:themeColor="text1"/>
                      <w:sz w:val="12"/>
                      <w:szCs w:val="12"/>
                    </w:rPr>
                  </w:pPr>
                </w:p>
              </w:tc>
            </w:tr>
            <w:tr w:rsidR="00D44935" w:rsidRPr="00100660" w14:paraId="4A9484BC"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409ACE"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Всего доходов</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7F9F37"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0BB44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10FE70"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FDD57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F2C5A1" w14:textId="77777777" w:rsidR="00D44935" w:rsidRPr="000E072B" w:rsidRDefault="00D44935" w:rsidP="00D44935">
                  <w:pPr>
                    <w:ind w:firstLine="175"/>
                    <w:rPr>
                      <w:color w:val="000000" w:themeColor="text1"/>
                      <w:sz w:val="12"/>
                      <w:szCs w:val="12"/>
                    </w:rPr>
                  </w:pPr>
                </w:p>
              </w:tc>
            </w:tr>
            <w:tr w:rsidR="00D44935" w:rsidRPr="00100660" w14:paraId="0E045FD4"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B4F292"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Объем оказываемых услуг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CA8F73" w14:textId="77777777" w:rsidR="00D44935" w:rsidRPr="000E072B" w:rsidRDefault="00D44935" w:rsidP="0041482F">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в натуральных показателях</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EE026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DED1CD"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323A21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0DB5CE" w14:textId="77777777" w:rsidR="00D44935" w:rsidRPr="000E072B" w:rsidRDefault="00D44935" w:rsidP="00D44935">
                  <w:pPr>
                    <w:ind w:firstLine="175"/>
                    <w:rPr>
                      <w:color w:val="000000" w:themeColor="text1"/>
                      <w:sz w:val="12"/>
                      <w:szCs w:val="12"/>
                    </w:rPr>
                  </w:pPr>
                </w:p>
              </w:tc>
            </w:tr>
            <w:tr w:rsidR="00D44935" w:rsidRPr="00100660" w14:paraId="453A8120" w14:textId="77777777" w:rsidTr="00193C9C">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DD0023"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Тариф</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15B1A6E" w14:textId="47AA274A" w:rsidR="00D44935" w:rsidRPr="000E072B" w:rsidRDefault="00D44935" w:rsidP="0041482F">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тенге/на единицу оказываемых услуг</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11AE07"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4E01A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A17B7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0984DA" w14:textId="77777777" w:rsidR="00D44935" w:rsidRPr="000E072B" w:rsidRDefault="00D44935" w:rsidP="00D44935">
                  <w:pPr>
                    <w:ind w:firstLine="175"/>
                    <w:rPr>
                      <w:color w:val="000000" w:themeColor="text1"/>
                      <w:sz w:val="12"/>
                      <w:szCs w:val="12"/>
                    </w:rPr>
                  </w:pPr>
                </w:p>
              </w:tc>
            </w:tr>
          </w:tbl>
          <w:p w14:paraId="707891F9"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Примечание:</w:t>
            </w:r>
          </w:p>
          <w:p w14:paraId="5C84E621"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 затраты при необходимости могут быть расширены или дополнены</w:t>
            </w:r>
          </w:p>
          <w:p w14:paraId="717D76BF"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РБА – регулируемая база задействованных активов (тенге)</w:t>
            </w:r>
          </w:p>
          <w:p w14:paraId="754179C4"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СП – ставка прибыли (%)</w:t>
            </w:r>
          </w:p>
          <w:p w14:paraId="6BE9421F"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ОСМС – обязательное социальное медицинское страхование</w:t>
            </w:r>
          </w:p>
          <w:p w14:paraId="6E9A8B15"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Наименование организации ________________</w:t>
            </w:r>
          </w:p>
          <w:p w14:paraId="39D68D28"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Адрес __________________________________</w:t>
            </w:r>
          </w:p>
          <w:p w14:paraId="76F1F9FD"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Телефон ________________________________</w:t>
            </w:r>
          </w:p>
          <w:p w14:paraId="3C106389"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Адрес электронной почты _________________</w:t>
            </w:r>
          </w:p>
          <w:p w14:paraId="5BC745BA"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Фамилия и телефон исполнителя ___________</w:t>
            </w:r>
          </w:p>
          <w:p w14:paraId="06CACAF0"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Руководитель ____________________________</w:t>
            </w:r>
          </w:p>
          <w:p w14:paraId="2CD80EEA" w14:textId="3C23A944"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(фамилия имя отчество (при его наличии), подпись)</w:t>
            </w:r>
          </w:p>
          <w:p w14:paraId="77C0E38C" w14:textId="67F6312B"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xml:space="preserve">Дата </w:t>
            </w:r>
            <w:r w:rsidR="00100660" w:rsidRPr="000E072B">
              <w:rPr>
                <w:color w:val="000000" w:themeColor="text1"/>
                <w:spacing w:val="2"/>
                <w:sz w:val="20"/>
                <w:szCs w:val="20"/>
              </w:rPr>
              <w:t>«</w:t>
            </w:r>
            <w:r w:rsidRPr="000E072B">
              <w:rPr>
                <w:color w:val="000000" w:themeColor="text1"/>
                <w:spacing w:val="2"/>
                <w:sz w:val="20"/>
                <w:szCs w:val="20"/>
              </w:rPr>
              <w:t>______</w:t>
            </w:r>
            <w:r w:rsidR="00100660" w:rsidRPr="000E072B">
              <w:rPr>
                <w:color w:val="000000" w:themeColor="text1"/>
                <w:spacing w:val="2"/>
                <w:sz w:val="20"/>
                <w:szCs w:val="20"/>
              </w:rPr>
              <w:t xml:space="preserve">» </w:t>
            </w:r>
            <w:r w:rsidRPr="000E072B">
              <w:rPr>
                <w:color w:val="000000" w:themeColor="text1"/>
                <w:spacing w:val="2"/>
                <w:sz w:val="20"/>
                <w:szCs w:val="20"/>
              </w:rPr>
              <w:t>______________ 20 года</w:t>
            </w:r>
          </w:p>
          <w:p w14:paraId="3DE66912" w14:textId="77777777" w:rsidR="00D44935" w:rsidRPr="000E072B"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0E072B">
              <w:rPr>
                <w:rFonts w:ascii="Times New Roman" w:hAnsi="Times New Roman" w:cs="Times New Roman"/>
                <w:b w:val="0"/>
                <w:bCs w:val="0"/>
                <w:color w:val="000000" w:themeColor="text1"/>
                <w:sz w:val="20"/>
                <w:szCs w:val="20"/>
              </w:rPr>
              <w:t>Пояснение по заполнению формы, предназначенной для сбора административных данных</w:t>
            </w:r>
          </w:p>
          <w:p w14:paraId="4B59B114"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xml:space="preserve">1 графа – указывается наименование показателей тарифной сметы, утверждаемые уполномоченным органом в разрезе регулируемых услуг показатели о статьях доходов и расходов, об объемах оказываемых </w:t>
            </w:r>
            <w:r w:rsidRPr="000E072B">
              <w:rPr>
                <w:color w:val="000000" w:themeColor="text1"/>
                <w:spacing w:val="2"/>
                <w:sz w:val="20"/>
                <w:szCs w:val="20"/>
              </w:rPr>
              <w:lastRenderedPageBreak/>
              <w:t>регулируемых услуг и другие экономические показатели деятельности субъекта естественной монополии по форме, утвержденной уполномоченным органом;</w:t>
            </w:r>
          </w:p>
          <w:p w14:paraId="4AEB286D"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2 графа – указывается единица измерения показателей тарифной сметы;</w:t>
            </w:r>
          </w:p>
          <w:p w14:paraId="3A7AC779"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3 графа – указывается предусмотренные в утвержденной тарифной смете показатели о статьях доходов и расходов, об объемах оказываемых регулируемых услуг и другие экономические показатели деятельности субъекта естественной монополии;</w:t>
            </w:r>
          </w:p>
          <w:p w14:paraId="134339B0"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4 графа – указываются фактически сложившиеся показатели тарифной сметы о статьях доходов и расходов, об объемах оказываемых регулируемых услуг и другие экономические показатели деятельности субъекта естественной монополии за период предоставления отчета об исполнении тарифной сметы;</w:t>
            </w:r>
          </w:p>
          <w:p w14:paraId="1508C86B"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5 графа – указывается процентное соотношение фактически сложившихся показателей тарифной сметы от утвержденных показателей тарифной смете;</w:t>
            </w:r>
          </w:p>
          <w:p w14:paraId="0CFD5C2F"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6 графа – указывается подробное описание причин отклонения показателей тарифной сметы.</w:t>
            </w:r>
          </w:p>
        </w:tc>
        <w:tc>
          <w:tcPr>
            <w:tcW w:w="5387"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8420"/>
              <w:gridCol w:w="4960"/>
            </w:tblGrid>
            <w:tr w:rsidR="00D44935" w:rsidRPr="00100660" w14:paraId="0762933E" w14:textId="77777777" w:rsidTr="003B2107">
              <w:trPr>
                <w:gridAfter w:val="1"/>
                <w:wAfter w:w="3420" w:type="dxa"/>
              </w:trPr>
              <w:tc>
                <w:tcPr>
                  <w:tcW w:w="3420" w:type="dxa"/>
                  <w:tcBorders>
                    <w:top w:val="nil"/>
                    <w:left w:val="nil"/>
                    <w:bottom w:val="nil"/>
                    <w:right w:val="nil"/>
                  </w:tcBorders>
                  <w:shd w:val="clear" w:color="auto" w:fill="auto"/>
                  <w:tcMar>
                    <w:top w:w="45" w:type="dxa"/>
                    <w:left w:w="75" w:type="dxa"/>
                    <w:bottom w:w="45" w:type="dxa"/>
                    <w:right w:w="75" w:type="dxa"/>
                  </w:tcMar>
                  <w:hideMark/>
                </w:tcPr>
                <w:p w14:paraId="6EC62A19" w14:textId="77777777" w:rsidR="00D44935" w:rsidRPr="0041482F" w:rsidRDefault="00D44935" w:rsidP="00D44935">
                  <w:pPr>
                    <w:ind w:left="1234" w:firstLine="175"/>
                    <w:rPr>
                      <w:color w:val="000000" w:themeColor="text1"/>
                      <w:sz w:val="24"/>
                      <w:szCs w:val="24"/>
                    </w:rPr>
                  </w:pPr>
                  <w:r w:rsidRPr="0041482F">
                    <w:rPr>
                      <w:color w:val="000000" w:themeColor="text1"/>
                      <w:sz w:val="24"/>
                      <w:szCs w:val="24"/>
                    </w:rPr>
                    <w:lastRenderedPageBreak/>
                    <w:t>Приложение 4</w:t>
                  </w:r>
                </w:p>
                <w:p w14:paraId="4349F5AC" w14:textId="77777777" w:rsidR="00D44935" w:rsidRPr="00100660" w:rsidRDefault="00D44935" w:rsidP="00D44935">
                  <w:pPr>
                    <w:ind w:left="1234" w:firstLine="175"/>
                    <w:rPr>
                      <w:color w:val="000000" w:themeColor="text1"/>
                      <w:sz w:val="20"/>
                      <w:szCs w:val="20"/>
                    </w:rPr>
                  </w:pPr>
                  <w:r w:rsidRPr="0041482F">
                    <w:rPr>
                      <w:color w:val="000000" w:themeColor="text1"/>
                      <w:sz w:val="24"/>
                      <w:szCs w:val="24"/>
                    </w:rPr>
                    <w:t>к Правилам формирования тарифов</w:t>
                  </w:r>
                </w:p>
              </w:tc>
            </w:tr>
            <w:tr w:rsidR="00D44935" w:rsidRPr="00100660" w14:paraId="7881542C" w14:textId="77777777" w:rsidTr="003B2107">
              <w:tc>
                <w:tcPr>
                  <w:tcW w:w="5805" w:type="dxa"/>
                  <w:tcBorders>
                    <w:top w:val="nil"/>
                    <w:left w:val="nil"/>
                    <w:bottom w:val="nil"/>
                    <w:right w:val="nil"/>
                  </w:tcBorders>
                  <w:shd w:val="clear" w:color="auto" w:fill="auto"/>
                  <w:tcMar>
                    <w:top w:w="45" w:type="dxa"/>
                    <w:left w:w="75" w:type="dxa"/>
                    <w:bottom w:w="45" w:type="dxa"/>
                    <w:right w:w="75" w:type="dxa"/>
                  </w:tcMar>
                  <w:hideMark/>
                </w:tcPr>
                <w:p w14:paraId="6BB75723" w14:textId="77777777" w:rsidR="00D44935" w:rsidRPr="00100660" w:rsidRDefault="00D44935" w:rsidP="00D44935">
                  <w:pPr>
                    <w:ind w:firstLine="175"/>
                    <w:rPr>
                      <w:color w:val="000000" w:themeColor="text1"/>
                      <w:sz w:val="20"/>
                      <w:szCs w:val="20"/>
                    </w:rPr>
                  </w:pPr>
                  <w:r w:rsidRPr="00100660">
                    <w:rPr>
                      <w:color w:val="000000" w:themeColor="text1"/>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14:paraId="7396BA98" w14:textId="77777777" w:rsidR="00D44935" w:rsidRPr="00100660" w:rsidRDefault="00D44935" w:rsidP="00D44935">
                  <w:pPr>
                    <w:ind w:firstLine="175"/>
                    <w:rPr>
                      <w:color w:val="000000" w:themeColor="text1"/>
                      <w:sz w:val="20"/>
                      <w:szCs w:val="20"/>
                    </w:rPr>
                  </w:pPr>
                  <w:r w:rsidRPr="00100660">
                    <w:rPr>
                      <w:color w:val="000000" w:themeColor="text1"/>
                      <w:sz w:val="20"/>
                      <w:szCs w:val="20"/>
                    </w:rPr>
                    <w:t>форма</w:t>
                  </w:r>
                </w:p>
              </w:tc>
            </w:tr>
          </w:tbl>
          <w:p w14:paraId="14871F09" w14:textId="77777777" w:rsidR="00D44935" w:rsidRPr="000E072B"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0E072B">
              <w:rPr>
                <w:rFonts w:ascii="Times New Roman" w:hAnsi="Times New Roman" w:cs="Times New Roman"/>
                <w:b w:val="0"/>
                <w:bCs w:val="0"/>
                <w:color w:val="000000" w:themeColor="text1"/>
                <w:sz w:val="20"/>
                <w:szCs w:val="20"/>
              </w:rPr>
              <w:t>Отчет об исполнении тарифной сметы на регулируемые услуги</w:t>
            </w:r>
          </w:p>
          <w:p w14:paraId="1EBE6A46"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Отчетный период 20 ___ г.</w:t>
            </w:r>
          </w:p>
          <w:p w14:paraId="09FFB648" w14:textId="295BEAE5"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Периодичность: годовая</w:t>
            </w:r>
          </w:p>
          <w:p w14:paraId="32009A22"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Представляют: субъекты естественной монополии</w:t>
            </w:r>
          </w:p>
          <w:p w14:paraId="5C25EA1C"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Куда представляется форма: Комитет гражданской авиации</w:t>
            </w:r>
          </w:p>
          <w:p w14:paraId="35931342" w14:textId="1AE9AFA9" w:rsidR="00D44935"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xml:space="preserve">Срок предоставления: – ежегодно не позднее </w:t>
            </w:r>
            <w:r w:rsidRPr="000E072B">
              <w:rPr>
                <w:color w:val="000000" w:themeColor="text1"/>
                <w:spacing w:val="2"/>
                <w:sz w:val="20"/>
                <w:szCs w:val="20"/>
              </w:rPr>
              <w:br/>
              <w:t>1 мая года</w:t>
            </w:r>
            <w:r w:rsidRPr="000E072B">
              <w:rPr>
                <w:color w:val="000000" w:themeColor="text1"/>
                <w:spacing w:val="2"/>
                <w:sz w:val="20"/>
                <w:szCs w:val="20"/>
                <w:lang w:val="kk-KZ"/>
              </w:rPr>
              <w:t xml:space="preserve">, </w:t>
            </w:r>
            <w:r w:rsidRPr="000E072B">
              <w:rPr>
                <w:color w:val="000000" w:themeColor="text1"/>
                <w:spacing w:val="2"/>
                <w:sz w:val="20"/>
                <w:szCs w:val="20"/>
              </w:rPr>
              <w:t>следующего за отчетным периодом</w:t>
            </w:r>
          </w:p>
          <w:p w14:paraId="12049441" w14:textId="77777777" w:rsidR="000E072B" w:rsidRPr="000E072B" w:rsidRDefault="000E072B"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p>
          <w:tbl>
            <w:tblPr>
              <w:tblW w:w="512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301"/>
              <w:gridCol w:w="709"/>
              <w:gridCol w:w="851"/>
              <w:gridCol w:w="708"/>
              <w:gridCol w:w="709"/>
              <w:gridCol w:w="851"/>
            </w:tblGrid>
            <w:tr w:rsidR="00D44935" w:rsidRPr="000E072B" w14:paraId="231C8945"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65691B5"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Наименование показателей*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20B894"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Единица измерения</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55C7DA"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Предусмотрено в утвержденной тарифной смете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E0D7FA"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Фактически сложившиеся показател</w:t>
                  </w:r>
                  <w:r w:rsidRPr="000E072B">
                    <w:rPr>
                      <w:color w:val="000000" w:themeColor="text1"/>
                      <w:spacing w:val="2"/>
                      <w:sz w:val="12"/>
                      <w:szCs w:val="12"/>
                    </w:rPr>
                    <w:lastRenderedPageBreak/>
                    <w:t>и тарифной сметы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CA6D3D"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lastRenderedPageBreak/>
                    <w:t>Отклонение в %</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5CD615A"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Причины отклонения</w:t>
                  </w:r>
                </w:p>
              </w:tc>
            </w:tr>
            <w:tr w:rsidR="00D44935" w:rsidRPr="000E072B" w14:paraId="16EC042F"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CAF229"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CB8DD6B"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2</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133980"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3</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B919EFE"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4</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8D58A8"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5</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8EEB77" w14:textId="77777777" w:rsidR="00D44935" w:rsidRPr="000E072B" w:rsidRDefault="00D44935" w:rsidP="00D44935">
                  <w:pPr>
                    <w:pStyle w:val="ab"/>
                    <w:spacing w:before="0" w:beforeAutospacing="0" w:after="0" w:afterAutospacing="0"/>
                    <w:ind w:firstLine="175"/>
                    <w:jc w:val="both"/>
                    <w:textAlignment w:val="baseline"/>
                    <w:rPr>
                      <w:color w:val="000000" w:themeColor="text1"/>
                      <w:spacing w:val="2"/>
                      <w:sz w:val="12"/>
                      <w:szCs w:val="12"/>
                    </w:rPr>
                  </w:pPr>
                  <w:r w:rsidRPr="000E072B">
                    <w:rPr>
                      <w:color w:val="000000" w:themeColor="text1"/>
                      <w:spacing w:val="2"/>
                      <w:sz w:val="12"/>
                      <w:szCs w:val="12"/>
                    </w:rPr>
                    <w:t>6</w:t>
                  </w:r>
                </w:p>
              </w:tc>
            </w:tr>
            <w:tr w:rsidR="00D44935" w:rsidRPr="000E072B" w14:paraId="51309067"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692B47"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Затраты на производство товаров и предоставление услуг,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AE4971" w14:textId="77777777" w:rsidR="00D44935" w:rsidRPr="000E072B" w:rsidRDefault="00D44935" w:rsidP="000E072B">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тысяч тенге</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443742"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08DC8E"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021DE9"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4243D1" w14:textId="77777777" w:rsidR="00D44935" w:rsidRPr="000E072B" w:rsidRDefault="00D44935" w:rsidP="00D44935">
                  <w:pPr>
                    <w:ind w:firstLine="175"/>
                    <w:rPr>
                      <w:color w:val="000000" w:themeColor="text1"/>
                      <w:sz w:val="12"/>
                      <w:szCs w:val="12"/>
                    </w:rPr>
                  </w:pPr>
                </w:p>
              </w:tc>
            </w:tr>
            <w:tr w:rsidR="00D44935" w:rsidRPr="000E072B" w14:paraId="1E6A537E"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209356"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Материальные затраты,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C134DE"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15EE5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6509DF"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38856E"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63A980" w14:textId="77777777" w:rsidR="00D44935" w:rsidRPr="000E072B" w:rsidRDefault="00D44935" w:rsidP="00D44935">
                  <w:pPr>
                    <w:ind w:firstLine="175"/>
                    <w:rPr>
                      <w:color w:val="000000" w:themeColor="text1"/>
                      <w:sz w:val="12"/>
                      <w:szCs w:val="12"/>
                    </w:rPr>
                  </w:pPr>
                </w:p>
              </w:tc>
            </w:tr>
            <w:tr w:rsidR="00D44935" w:rsidRPr="000E072B" w14:paraId="26154447"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11C0E4"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Сырье и материалы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21ECE7"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8A4058"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D3557F"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83C7B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90DA58" w14:textId="77777777" w:rsidR="00D44935" w:rsidRPr="000E072B" w:rsidRDefault="00D44935" w:rsidP="00D44935">
                  <w:pPr>
                    <w:ind w:firstLine="175"/>
                    <w:rPr>
                      <w:color w:val="000000" w:themeColor="text1"/>
                      <w:sz w:val="12"/>
                      <w:szCs w:val="12"/>
                    </w:rPr>
                  </w:pPr>
                </w:p>
              </w:tc>
            </w:tr>
            <w:tr w:rsidR="00D44935" w:rsidRPr="000E072B" w14:paraId="37912A92"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E91743"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Покупные изделия</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2E130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9D858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197C63"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C5E01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31E0FC" w14:textId="77777777" w:rsidR="00D44935" w:rsidRPr="000E072B" w:rsidRDefault="00D44935" w:rsidP="00D44935">
                  <w:pPr>
                    <w:ind w:firstLine="175"/>
                    <w:rPr>
                      <w:color w:val="000000" w:themeColor="text1"/>
                      <w:sz w:val="12"/>
                      <w:szCs w:val="12"/>
                    </w:rPr>
                  </w:pPr>
                </w:p>
              </w:tc>
            </w:tr>
            <w:tr w:rsidR="00D44935" w:rsidRPr="000E072B" w14:paraId="779C5477"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71AE2C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Горюче-смазочные материалы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7BC26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DE449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CF9ED6F"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1684FB"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F859DD" w14:textId="77777777" w:rsidR="00D44935" w:rsidRPr="000E072B" w:rsidRDefault="00D44935" w:rsidP="00D44935">
                  <w:pPr>
                    <w:ind w:firstLine="175"/>
                    <w:rPr>
                      <w:color w:val="000000" w:themeColor="text1"/>
                      <w:sz w:val="12"/>
                      <w:szCs w:val="12"/>
                    </w:rPr>
                  </w:pPr>
                </w:p>
              </w:tc>
            </w:tr>
            <w:tr w:rsidR="00D44935" w:rsidRPr="000E072B" w14:paraId="518F937F"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61499F"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Топливо</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652444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127119"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78997FB"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98787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521F83" w14:textId="77777777" w:rsidR="00D44935" w:rsidRPr="000E072B" w:rsidRDefault="00D44935" w:rsidP="00D44935">
                  <w:pPr>
                    <w:ind w:firstLine="175"/>
                    <w:rPr>
                      <w:color w:val="000000" w:themeColor="text1"/>
                      <w:sz w:val="12"/>
                      <w:szCs w:val="12"/>
                    </w:rPr>
                  </w:pPr>
                </w:p>
              </w:tc>
            </w:tr>
            <w:tr w:rsidR="00D44935" w:rsidRPr="000E072B" w14:paraId="15F58546"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1A3DB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Энергия</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BF43E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59C5F8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0AFA1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28479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74FA83B" w14:textId="77777777" w:rsidR="00D44935" w:rsidRPr="000E072B" w:rsidRDefault="00D44935" w:rsidP="00D44935">
                  <w:pPr>
                    <w:ind w:firstLine="175"/>
                    <w:rPr>
                      <w:color w:val="000000" w:themeColor="text1"/>
                      <w:sz w:val="12"/>
                      <w:szCs w:val="12"/>
                    </w:rPr>
                  </w:pPr>
                </w:p>
              </w:tc>
            </w:tr>
            <w:tr w:rsidR="00D44935" w:rsidRPr="000E072B" w14:paraId="57C63183"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7069DDC"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Расходы на оплату труда,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3E2A2B7"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891D3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33E0C3"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4281BE"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7814E3" w14:textId="77777777" w:rsidR="00D44935" w:rsidRPr="000E072B" w:rsidRDefault="00D44935" w:rsidP="00D44935">
                  <w:pPr>
                    <w:ind w:firstLine="175"/>
                    <w:rPr>
                      <w:color w:val="000000" w:themeColor="text1"/>
                      <w:sz w:val="12"/>
                      <w:szCs w:val="12"/>
                    </w:rPr>
                  </w:pPr>
                </w:p>
              </w:tc>
            </w:tr>
            <w:tr w:rsidR="00D44935" w:rsidRPr="000E072B" w14:paraId="5C354632"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6661C1"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Заработная плата 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C109E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3A67049"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2E7A4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160D3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062138" w14:textId="77777777" w:rsidR="00D44935" w:rsidRPr="000E072B" w:rsidRDefault="00D44935" w:rsidP="00D44935">
                  <w:pPr>
                    <w:ind w:firstLine="175"/>
                    <w:rPr>
                      <w:color w:val="000000" w:themeColor="text1"/>
                      <w:sz w:val="12"/>
                      <w:szCs w:val="12"/>
                    </w:rPr>
                  </w:pPr>
                </w:p>
              </w:tc>
            </w:tr>
            <w:tr w:rsidR="00D44935" w:rsidRPr="000E072B" w14:paraId="04960336"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D2D8B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Социальный налог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D185B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032954"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6554B51"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372710"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E252FA" w14:textId="77777777" w:rsidR="00D44935" w:rsidRPr="000E072B" w:rsidRDefault="00D44935" w:rsidP="00D44935">
                  <w:pPr>
                    <w:ind w:firstLine="175"/>
                    <w:rPr>
                      <w:color w:val="000000" w:themeColor="text1"/>
                      <w:sz w:val="12"/>
                      <w:szCs w:val="12"/>
                    </w:rPr>
                  </w:pPr>
                </w:p>
              </w:tc>
            </w:tr>
            <w:tr w:rsidR="00D44935" w:rsidRPr="000E072B" w14:paraId="2BD01757"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A05DF8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ОСМС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5DC8C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EECB970"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92BF2D"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ABCF1BF"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930268" w14:textId="77777777" w:rsidR="00D44935" w:rsidRPr="000E072B" w:rsidRDefault="00D44935" w:rsidP="00D44935">
                  <w:pPr>
                    <w:ind w:firstLine="175"/>
                    <w:rPr>
                      <w:color w:val="000000" w:themeColor="text1"/>
                      <w:sz w:val="12"/>
                      <w:szCs w:val="12"/>
                    </w:rPr>
                  </w:pPr>
                </w:p>
              </w:tc>
            </w:tr>
            <w:tr w:rsidR="00D44935" w:rsidRPr="000E072B" w14:paraId="58B14140"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1C29F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Амортизация</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883B06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12D23A"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17FC79"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33D7C1B"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CF02F5" w14:textId="77777777" w:rsidR="00D44935" w:rsidRPr="000E072B" w:rsidRDefault="00D44935" w:rsidP="00D44935">
                  <w:pPr>
                    <w:ind w:firstLine="175"/>
                    <w:rPr>
                      <w:color w:val="000000" w:themeColor="text1"/>
                      <w:sz w:val="12"/>
                      <w:szCs w:val="12"/>
                    </w:rPr>
                  </w:pPr>
                </w:p>
              </w:tc>
            </w:tr>
            <w:tr w:rsidR="00D44935" w:rsidRPr="000E072B" w14:paraId="52BD82F7"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32122B2"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Ремонт,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3CD67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FC57DE"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C3A1D0"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236AF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CAC391" w14:textId="77777777" w:rsidR="00D44935" w:rsidRPr="000E072B" w:rsidRDefault="00D44935" w:rsidP="00D44935">
                  <w:pPr>
                    <w:ind w:firstLine="175"/>
                    <w:rPr>
                      <w:color w:val="000000" w:themeColor="text1"/>
                      <w:sz w:val="12"/>
                      <w:szCs w:val="12"/>
                    </w:rPr>
                  </w:pPr>
                </w:p>
              </w:tc>
            </w:tr>
            <w:tr w:rsidR="00D44935" w:rsidRPr="000E072B" w14:paraId="43D2282A"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B563025"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Текущий ремонт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81E34B"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F984A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06283F6"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6D3BED"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A0B87C" w14:textId="77777777" w:rsidR="00D44935" w:rsidRPr="000E072B" w:rsidRDefault="00D44935" w:rsidP="00D44935">
                  <w:pPr>
                    <w:ind w:firstLine="175"/>
                    <w:rPr>
                      <w:color w:val="000000" w:themeColor="text1"/>
                      <w:sz w:val="12"/>
                      <w:szCs w:val="12"/>
                    </w:rPr>
                  </w:pPr>
                </w:p>
              </w:tc>
            </w:tr>
            <w:tr w:rsidR="00D44935" w:rsidRPr="000E072B" w14:paraId="6A15EFEC"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5BB928"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Прочие затраты (расшифровать)</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DB34F0"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8A82FA"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CF759C"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EDF8B6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F3F54A" w14:textId="77777777" w:rsidR="00D44935" w:rsidRPr="000E072B" w:rsidRDefault="00D44935" w:rsidP="00D44935">
                  <w:pPr>
                    <w:ind w:firstLine="175"/>
                    <w:rPr>
                      <w:color w:val="000000" w:themeColor="text1"/>
                      <w:sz w:val="12"/>
                      <w:szCs w:val="12"/>
                    </w:rPr>
                  </w:pPr>
                </w:p>
              </w:tc>
            </w:tr>
            <w:tr w:rsidR="00D44935" w:rsidRPr="000E072B" w14:paraId="475CE26D"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6A21AFB"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Расходы периода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3F1FEC0"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5C6F759"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0BE4E0"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58538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88EF9B" w14:textId="77777777" w:rsidR="00D44935" w:rsidRPr="000E072B" w:rsidRDefault="00D44935" w:rsidP="00D44935">
                  <w:pPr>
                    <w:ind w:firstLine="175"/>
                    <w:rPr>
                      <w:color w:val="000000" w:themeColor="text1"/>
                      <w:sz w:val="12"/>
                      <w:szCs w:val="12"/>
                    </w:rPr>
                  </w:pPr>
                </w:p>
              </w:tc>
            </w:tr>
            <w:tr w:rsidR="00D44935" w:rsidRPr="000E072B" w14:paraId="10084F5F"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6756A0"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Общие и административные расходы, всего: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73089A"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1DB291"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584E7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C7641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57313A" w14:textId="77777777" w:rsidR="00D44935" w:rsidRPr="000E072B" w:rsidRDefault="00D44935" w:rsidP="00D44935">
                  <w:pPr>
                    <w:ind w:firstLine="175"/>
                    <w:rPr>
                      <w:color w:val="000000" w:themeColor="text1"/>
                      <w:sz w:val="12"/>
                      <w:szCs w:val="12"/>
                    </w:rPr>
                  </w:pPr>
                </w:p>
              </w:tc>
            </w:tr>
            <w:tr w:rsidR="00D44935" w:rsidRPr="000E072B" w14:paraId="1645494A"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D9A610"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Заработная плата административного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C4704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14440A"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82EAD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78A862"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E05C65" w14:textId="77777777" w:rsidR="00D44935" w:rsidRPr="000E072B" w:rsidRDefault="00D44935" w:rsidP="00D44935">
                  <w:pPr>
                    <w:ind w:firstLine="175"/>
                    <w:rPr>
                      <w:color w:val="000000" w:themeColor="text1"/>
                      <w:sz w:val="12"/>
                      <w:szCs w:val="12"/>
                    </w:rPr>
                  </w:pPr>
                </w:p>
              </w:tc>
            </w:tr>
            <w:tr w:rsidR="00D44935" w:rsidRPr="000E072B" w14:paraId="309CAF06"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195C81"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Социальный налог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FEC766"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345FF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5213EB"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D2F70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5B035C" w14:textId="77777777" w:rsidR="00D44935" w:rsidRPr="000E072B" w:rsidRDefault="00D44935" w:rsidP="00D44935">
                  <w:pPr>
                    <w:ind w:firstLine="175"/>
                    <w:rPr>
                      <w:color w:val="000000" w:themeColor="text1"/>
                      <w:sz w:val="12"/>
                      <w:szCs w:val="12"/>
                    </w:rPr>
                  </w:pPr>
                </w:p>
              </w:tc>
            </w:tr>
            <w:tr w:rsidR="00D44935" w:rsidRPr="000E072B" w14:paraId="03DD3955"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F3416A"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ОСМС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2136E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543387E"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DB230D"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DC652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20F17D" w14:textId="77777777" w:rsidR="00D44935" w:rsidRPr="000E072B" w:rsidRDefault="00D44935" w:rsidP="00D44935">
                  <w:pPr>
                    <w:ind w:firstLine="175"/>
                    <w:rPr>
                      <w:color w:val="000000" w:themeColor="text1"/>
                      <w:sz w:val="12"/>
                      <w:szCs w:val="12"/>
                    </w:rPr>
                  </w:pPr>
                </w:p>
              </w:tc>
            </w:tr>
            <w:tr w:rsidR="00D44935" w:rsidRPr="000E072B" w14:paraId="1781C90D"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ED1B17"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Налоги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351773"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ED1654D"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28229A"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8C4296F"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769012" w14:textId="77777777" w:rsidR="00D44935" w:rsidRPr="000E072B" w:rsidRDefault="00D44935" w:rsidP="00D44935">
                  <w:pPr>
                    <w:ind w:firstLine="175"/>
                    <w:rPr>
                      <w:color w:val="000000" w:themeColor="text1"/>
                      <w:sz w:val="12"/>
                      <w:szCs w:val="12"/>
                    </w:rPr>
                  </w:pPr>
                </w:p>
              </w:tc>
            </w:tr>
            <w:tr w:rsidR="00D44935" w:rsidRPr="000E072B" w14:paraId="6E4CEA46"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0AA846"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lastRenderedPageBreak/>
                    <w:t>Прочие расходы (расшифровать)</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E67A3E"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CEC7D2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8B33B0"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4AC8F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A0BB5DE" w14:textId="77777777" w:rsidR="00D44935" w:rsidRPr="000E072B" w:rsidRDefault="00D44935" w:rsidP="00D44935">
                  <w:pPr>
                    <w:ind w:firstLine="175"/>
                    <w:rPr>
                      <w:color w:val="000000" w:themeColor="text1"/>
                      <w:sz w:val="12"/>
                      <w:szCs w:val="12"/>
                    </w:rPr>
                  </w:pPr>
                </w:p>
              </w:tc>
            </w:tr>
            <w:tr w:rsidR="00D44935" w:rsidRPr="000E072B" w14:paraId="1A9A4A4B"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C47D76"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Расходы на выплату вознаграждений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0DDF6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411DFA"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2807AB"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2BAEAB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7CC104D" w14:textId="77777777" w:rsidR="00D44935" w:rsidRPr="000E072B" w:rsidRDefault="00D44935" w:rsidP="00D44935">
                  <w:pPr>
                    <w:ind w:firstLine="175"/>
                    <w:rPr>
                      <w:color w:val="000000" w:themeColor="text1"/>
                      <w:sz w:val="12"/>
                      <w:szCs w:val="12"/>
                    </w:rPr>
                  </w:pPr>
                </w:p>
              </w:tc>
            </w:tr>
            <w:tr w:rsidR="00D44935" w:rsidRPr="000E072B" w14:paraId="4CF24266"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20DD70"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Всего затрат на предоставление услуг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DBE264"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588BB7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8DAE36"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611480"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5C45E4" w14:textId="77777777" w:rsidR="00D44935" w:rsidRPr="000E072B" w:rsidRDefault="00D44935" w:rsidP="00D44935">
                  <w:pPr>
                    <w:ind w:firstLine="175"/>
                    <w:rPr>
                      <w:color w:val="000000" w:themeColor="text1"/>
                      <w:sz w:val="12"/>
                      <w:szCs w:val="12"/>
                    </w:rPr>
                  </w:pPr>
                </w:p>
              </w:tc>
            </w:tr>
            <w:tr w:rsidR="00D44935" w:rsidRPr="000E072B" w14:paraId="2289FC87"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EA2597"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Доход (РБА*СП)</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5B0BFDD"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BD48FF"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A60B98"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179F75"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4D3227" w14:textId="77777777" w:rsidR="00D44935" w:rsidRPr="000E072B" w:rsidRDefault="00D44935" w:rsidP="00D44935">
                  <w:pPr>
                    <w:ind w:firstLine="175"/>
                    <w:rPr>
                      <w:color w:val="000000" w:themeColor="text1"/>
                      <w:sz w:val="12"/>
                      <w:szCs w:val="12"/>
                    </w:rPr>
                  </w:pPr>
                </w:p>
              </w:tc>
            </w:tr>
            <w:tr w:rsidR="00D44935" w:rsidRPr="000E072B" w14:paraId="48CBC05A"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A99259"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Регулируемая база задействованных активов (РБА).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E6028DC"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0C7988"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9F28AE"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3E85F9E"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A92A61" w14:textId="77777777" w:rsidR="00D44935" w:rsidRPr="000E072B" w:rsidRDefault="00D44935" w:rsidP="00D44935">
                  <w:pPr>
                    <w:ind w:firstLine="175"/>
                    <w:rPr>
                      <w:color w:val="000000" w:themeColor="text1"/>
                      <w:sz w:val="12"/>
                      <w:szCs w:val="12"/>
                    </w:rPr>
                  </w:pPr>
                </w:p>
              </w:tc>
            </w:tr>
            <w:tr w:rsidR="00D44935" w:rsidRPr="000E072B" w14:paraId="22E583CD"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B9F12DD"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Всего доходов</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A37DC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1D1ECD"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335A56"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1D9A78"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BB9F91" w14:textId="77777777" w:rsidR="00D44935" w:rsidRPr="000E072B" w:rsidRDefault="00D44935" w:rsidP="00D44935">
                  <w:pPr>
                    <w:ind w:firstLine="175"/>
                    <w:rPr>
                      <w:color w:val="000000" w:themeColor="text1"/>
                      <w:sz w:val="12"/>
                      <w:szCs w:val="12"/>
                    </w:rPr>
                  </w:pPr>
                </w:p>
              </w:tc>
            </w:tr>
            <w:tr w:rsidR="00D44935" w:rsidRPr="000E072B" w14:paraId="78778042"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FE0858"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Объем оказываемых услуг</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92ECA4" w14:textId="77777777" w:rsidR="00D44935" w:rsidRPr="000E072B" w:rsidRDefault="00D44935" w:rsidP="0041482F">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в натуральных показателях</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8D0CCB"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30B0F2"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011A3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56A151" w14:textId="77777777" w:rsidR="00D44935" w:rsidRPr="000E072B" w:rsidRDefault="00D44935" w:rsidP="00D44935">
                  <w:pPr>
                    <w:ind w:firstLine="175"/>
                    <w:rPr>
                      <w:color w:val="000000" w:themeColor="text1"/>
                      <w:sz w:val="12"/>
                      <w:szCs w:val="12"/>
                    </w:rPr>
                  </w:pPr>
                </w:p>
              </w:tc>
            </w:tr>
            <w:tr w:rsidR="00D44935" w:rsidRPr="000E072B" w14:paraId="262AC0A6" w14:textId="77777777" w:rsidTr="003B2107">
              <w:tc>
                <w:tcPr>
                  <w:tcW w:w="1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804A08" w14:textId="77777777" w:rsidR="00D44935" w:rsidRPr="000E072B" w:rsidRDefault="00D44935" w:rsidP="00D44935">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Тариф</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3A4D7AB" w14:textId="67A7995E" w:rsidR="00D44935" w:rsidRPr="000E072B" w:rsidRDefault="00D44935" w:rsidP="0041482F">
                  <w:pPr>
                    <w:pStyle w:val="ab"/>
                    <w:spacing w:before="0" w:beforeAutospacing="0" w:after="0" w:afterAutospacing="0"/>
                    <w:jc w:val="both"/>
                    <w:textAlignment w:val="baseline"/>
                    <w:rPr>
                      <w:color w:val="000000" w:themeColor="text1"/>
                      <w:spacing w:val="2"/>
                      <w:sz w:val="12"/>
                      <w:szCs w:val="12"/>
                    </w:rPr>
                  </w:pPr>
                  <w:r w:rsidRPr="000E072B">
                    <w:rPr>
                      <w:color w:val="000000" w:themeColor="text1"/>
                      <w:spacing w:val="2"/>
                      <w:sz w:val="12"/>
                      <w:szCs w:val="12"/>
                    </w:rPr>
                    <w:t>тенге /на единицу оказываемых услуг</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F28EE5" w14:textId="77777777" w:rsidR="00D44935" w:rsidRPr="000E072B" w:rsidRDefault="00D44935" w:rsidP="00D44935">
                  <w:pPr>
                    <w:ind w:firstLine="175"/>
                    <w:rPr>
                      <w:color w:val="000000" w:themeColor="text1"/>
                      <w:sz w:val="12"/>
                      <w:szCs w:val="12"/>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09D84" w14:textId="77777777" w:rsidR="00D44935" w:rsidRPr="000E072B" w:rsidRDefault="00D44935" w:rsidP="00D44935">
                  <w:pPr>
                    <w:ind w:firstLine="175"/>
                    <w:rPr>
                      <w:color w:val="000000" w:themeColor="text1"/>
                      <w:sz w:val="12"/>
                      <w:szCs w:val="12"/>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879EE1" w14:textId="77777777" w:rsidR="00D44935" w:rsidRPr="000E072B" w:rsidRDefault="00D44935" w:rsidP="00D44935">
                  <w:pPr>
                    <w:ind w:firstLine="175"/>
                    <w:rPr>
                      <w:color w:val="000000" w:themeColor="text1"/>
                      <w:sz w:val="12"/>
                      <w:szCs w:val="12"/>
                    </w:rPr>
                  </w:pP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E6F3FB" w14:textId="77777777" w:rsidR="00D44935" w:rsidRPr="000E072B" w:rsidRDefault="00D44935" w:rsidP="00D44935">
                  <w:pPr>
                    <w:ind w:firstLine="175"/>
                    <w:rPr>
                      <w:color w:val="000000" w:themeColor="text1"/>
                      <w:sz w:val="12"/>
                      <w:szCs w:val="12"/>
                    </w:rPr>
                  </w:pPr>
                </w:p>
              </w:tc>
            </w:tr>
          </w:tbl>
          <w:p w14:paraId="512D5953"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Примечание:</w:t>
            </w:r>
          </w:p>
          <w:p w14:paraId="53C8A7C2"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 затраты при необходимости могут быть расширены или дополнены</w:t>
            </w:r>
          </w:p>
          <w:p w14:paraId="53D898D0"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РБА – регулируемая база задействованных активов (тенге)</w:t>
            </w:r>
          </w:p>
          <w:p w14:paraId="376B4D83"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СП – ставка прибыли (%)</w:t>
            </w:r>
          </w:p>
          <w:p w14:paraId="2A896E49"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ОСМС – обязательное социальное медицинское страхование</w:t>
            </w:r>
          </w:p>
          <w:p w14:paraId="7558BC3C"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Наименование организации ________________</w:t>
            </w:r>
          </w:p>
          <w:p w14:paraId="683A4234"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Адрес __________________________________</w:t>
            </w:r>
          </w:p>
          <w:p w14:paraId="1E0AC133"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Телефон ________________________________</w:t>
            </w:r>
          </w:p>
          <w:p w14:paraId="1DA2821E"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Адрес электронной почты _________________</w:t>
            </w:r>
          </w:p>
          <w:p w14:paraId="7E668266"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Фамилия и телефон исполнителя ___________</w:t>
            </w:r>
          </w:p>
          <w:p w14:paraId="3DA58A87"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Руководитель ____________________________</w:t>
            </w:r>
          </w:p>
          <w:p w14:paraId="12C0201B" w14:textId="787BDE92"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(фамилия имя отчество (при его наличии), подпись)</w:t>
            </w:r>
          </w:p>
          <w:p w14:paraId="6F9C7516" w14:textId="3EE98B99"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xml:space="preserve">Дата </w:t>
            </w:r>
            <w:r w:rsidR="00100660" w:rsidRPr="000E072B">
              <w:rPr>
                <w:color w:val="000000" w:themeColor="text1"/>
                <w:spacing w:val="2"/>
                <w:sz w:val="20"/>
                <w:szCs w:val="20"/>
              </w:rPr>
              <w:t>«</w:t>
            </w:r>
            <w:r w:rsidRPr="000E072B">
              <w:rPr>
                <w:color w:val="000000" w:themeColor="text1"/>
                <w:spacing w:val="2"/>
                <w:sz w:val="20"/>
                <w:szCs w:val="20"/>
              </w:rPr>
              <w:t>______</w:t>
            </w:r>
            <w:r w:rsidR="00100660" w:rsidRPr="000E072B">
              <w:rPr>
                <w:color w:val="000000" w:themeColor="text1"/>
                <w:spacing w:val="2"/>
                <w:sz w:val="20"/>
                <w:szCs w:val="20"/>
              </w:rPr>
              <w:t>»</w:t>
            </w:r>
            <w:r w:rsidRPr="000E072B">
              <w:rPr>
                <w:color w:val="000000" w:themeColor="text1"/>
                <w:spacing w:val="2"/>
                <w:sz w:val="20"/>
                <w:szCs w:val="20"/>
              </w:rPr>
              <w:t xml:space="preserve"> ______________ 20 года</w:t>
            </w:r>
          </w:p>
          <w:p w14:paraId="6044BF8E" w14:textId="77777777" w:rsidR="00D44935" w:rsidRPr="000E072B"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0E072B">
              <w:rPr>
                <w:rFonts w:ascii="Times New Roman" w:hAnsi="Times New Roman" w:cs="Times New Roman"/>
                <w:b w:val="0"/>
                <w:bCs w:val="0"/>
                <w:color w:val="000000" w:themeColor="text1"/>
                <w:sz w:val="20"/>
                <w:szCs w:val="20"/>
              </w:rPr>
              <w:t>Пояснение по заполнению формы, предназначенной для сбора административных данных</w:t>
            </w:r>
          </w:p>
          <w:p w14:paraId="4875A073"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 xml:space="preserve">1 графа – указывается наименование показателей тарифной сметы, </w:t>
            </w:r>
            <w:r w:rsidRPr="000E072B">
              <w:rPr>
                <w:b/>
                <w:color w:val="000000" w:themeColor="text1"/>
                <w:spacing w:val="2"/>
                <w:sz w:val="20"/>
                <w:szCs w:val="20"/>
              </w:rPr>
              <w:t>утверждаемой</w:t>
            </w:r>
            <w:r w:rsidRPr="000E072B">
              <w:rPr>
                <w:color w:val="000000" w:themeColor="text1"/>
                <w:spacing w:val="2"/>
                <w:sz w:val="20"/>
                <w:szCs w:val="20"/>
              </w:rPr>
              <w:t xml:space="preserve"> </w:t>
            </w:r>
            <w:r w:rsidRPr="000E072B">
              <w:rPr>
                <w:b/>
                <w:color w:val="000000" w:themeColor="text1"/>
                <w:spacing w:val="2"/>
                <w:sz w:val="20"/>
                <w:szCs w:val="20"/>
              </w:rPr>
              <w:t>ведомством уполномоченного органа</w:t>
            </w:r>
            <w:r w:rsidRPr="000E072B">
              <w:rPr>
                <w:color w:val="000000" w:themeColor="text1"/>
                <w:spacing w:val="2"/>
                <w:sz w:val="20"/>
                <w:szCs w:val="20"/>
              </w:rPr>
              <w:t xml:space="preserve"> в разрезе регулируемых услуг показатели о статьях доходов и расходов, об объемах </w:t>
            </w:r>
            <w:r w:rsidRPr="000E072B">
              <w:rPr>
                <w:color w:val="000000" w:themeColor="text1"/>
                <w:spacing w:val="2"/>
                <w:sz w:val="20"/>
                <w:szCs w:val="20"/>
              </w:rPr>
              <w:lastRenderedPageBreak/>
              <w:t xml:space="preserve">оказываемых регулируемых услуг и другие экономические показатели деятельности субъекта естественной монополии по форме, утвержденной </w:t>
            </w:r>
            <w:r w:rsidRPr="000E072B">
              <w:rPr>
                <w:b/>
                <w:color w:val="000000" w:themeColor="text1"/>
                <w:spacing w:val="2"/>
                <w:sz w:val="20"/>
                <w:szCs w:val="20"/>
              </w:rPr>
              <w:t>ведомством уполномоченного органа</w:t>
            </w:r>
            <w:r w:rsidRPr="000E072B">
              <w:rPr>
                <w:color w:val="000000" w:themeColor="text1"/>
                <w:spacing w:val="2"/>
                <w:sz w:val="20"/>
                <w:szCs w:val="20"/>
              </w:rPr>
              <w:t>;</w:t>
            </w:r>
          </w:p>
          <w:p w14:paraId="63992AE6"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2 графа – указывается единица измерения показателей тарифной сметы;</w:t>
            </w:r>
          </w:p>
          <w:p w14:paraId="060FB291"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3 графа – указывается предусмотренные в утвержденной тарифной смете показатели о статьях доходов и расходов, об объемах оказываемых регулируемых услуг и другие экономические показатели деятельности субъекта естественной монополии;</w:t>
            </w:r>
          </w:p>
          <w:p w14:paraId="23422591"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4 графа – указываются фактически сложившиеся показатели тарифной сметы о статьях доходов и расходов, об объемах оказываемых регулируемых услуг и другие экономические показатели деятельности субъекта естественной монополии за период предоставления отчета об исполнении тарифной сметы;</w:t>
            </w:r>
          </w:p>
          <w:p w14:paraId="3BA7EAB1" w14:textId="77777777" w:rsidR="00D44935" w:rsidRPr="000E072B"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5 графа – указывается процентное соотношение фактически сложившихся показателей тарифной сметы от утвержденных показателей тарифной смете;</w:t>
            </w:r>
          </w:p>
          <w:p w14:paraId="33E358ED"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0E072B">
              <w:rPr>
                <w:color w:val="000000" w:themeColor="text1"/>
                <w:spacing w:val="2"/>
                <w:sz w:val="20"/>
                <w:szCs w:val="20"/>
              </w:rPr>
              <w:t>6 графа – указывается подробное описание причин отклонения показателей тарифной сметы.</w:t>
            </w:r>
          </w:p>
        </w:tc>
        <w:tc>
          <w:tcPr>
            <w:tcW w:w="2693" w:type="dxa"/>
          </w:tcPr>
          <w:p w14:paraId="33D740A8" w14:textId="46C775B9" w:rsidR="00D44935" w:rsidRPr="00DA16F5" w:rsidRDefault="00D44935" w:rsidP="00D44935">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44935" w:rsidRPr="00DA16F5" w14:paraId="6C2923C7" w14:textId="77777777" w:rsidTr="00C951CE">
        <w:tc>
          <w:tcPr>
            <w:tcW w:w="681" w:type="dxa"/>
          </w:tcPr>
          <w:p w14:paraId="7C4BBD5C" w14:textId="5A8C7EC6" w:rsidR="00D44935" w:rsidRPr="0072330B" w:rsidRDefault="00D44935" w:rsidP="00D44935">
            <w:pPr>
              <w:ind w:firstLine="0"/>
              <w:jc w:val="center"/>
              <w:rPr>
                <w:color w:val="000000" w:themeColor="text1"/>
                <w:sz w:val="24"/>
                <w:szCs w:val="24"/>
              </w:rPr>
            </w:pPr>
            <w:r>
              <w:rPr>
                <w:color w:val="000000" w:themeColor="text1"/>
                <w:sz w:val="24"/>
                <w:szCs w:val="24"/>
              </w:rPr>
              <w:lastRenderedPageBreak/>
              <w:t>137</w:t>
            </w:r>
          </w:p>
        </w:tc>
        <w:tc>
          <w:tcPr>
            <w:tcW w:w="1872" w:type="dxa"/>
          </w:tcPr>
          <w:p w14:paraId="00AC6FB5" w14:textId="77777777" w:rsidR="00D44935" w:rsidRPr="00DA16F5" w:rsidRDefault="00D44935" w:rsidP="00D44935">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приложение 13</w:t>
            </w:r>
          </w:p>
        </w:tc>
        <w:tc>
          <w:tcPr>
            <w:tcW w:w="5244"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13380"/>
            </w:tblGrid>
            <w:tr w:rsidR="00D44935" w:rsidRPr="00100660" w14:paraId="0C584C5C" w14:textId="77777777" w:rsidTr="003A6B2B">
              <w:tc>
                <w:tcPr>
                  <w:tcW w:w="3420" w:type="dxa"/>
                  <w:tcBorders>
                    <w:top w:val="nil"/>
                    <w:left w:val="nil"/>
                    <w:bottom w:val="nil"/>
                    <w:right w:val="nil"/>
                  </w:tcBorders>
                  <w:shd w:val="clear" w:color="auto" w:fill="auto"/>
                  <w:tcMar>
                    <w:top w:w="45" w:type="dxa"/>
                    <w:left w:w="75" w:type="dxa"/>
                    <w:bottom w:w="45" w:type="dxa"/>
                    <w:right w:w="75" w:type="dxa"/>
                  </w:tcMar>
                  <w:hideMark/>
                </w:tcPr>
                <w:p w14:paraId="72461AD6" w14:textId="77777777" w:rsidR="00D44935" w:rsidRPr="00100660" w:rsidRDefault="00D44935" w:rsidP="00D44935">
                  <w:pPr>
                    <w:ind w:firstLine="0"/>
                    <w:rPr>
                      <w:color w:val="000000" w:themeColor="text1"/>
                      <w:sz w:val="24"/>
                      <w:szCs w:val="24"/>
                    </w:rPr>
                  </w:pPr>
                  <w:r w:rsidRPr="00100660">
                    <w:rPr>
                      <w:color w:val="000000" w:themeColor="text1"/>
                      <w:sz w:val="24"/>
                      <w:szCs w:val="24"/>
                    </w:rPr>
                    <w:t xml:space="preserve">                                         Приложение13</w:t>
                  </w:r>
                </w:p>
                <w:p w14:paraId="06808AC5" w14:textId="77777777" w:rsidR="00D44935" w:rsidRPr="00100660" w:rsidRDefault="00D44935" w:rsidP="00D44935">
                  <w:pPr>
                    <w:ind w:left="667"/>
                    <w:rPr>
                      <w:color w:val="000000" w:themeColor="text1"/>
                      <w:sz w:val="20"/>
                      <w:szCs w:val="20"/>
                    </w:rPr>
                  </w:pPr>
                  <w:r w:rsidRPr="00100660">
                    <w:rPr>
                      <w:color w:val="000000" w:themeColor="text1"/>
                      <w:sz w:val="24"/>
                      <w:szCs w:val="24"/>
                    </w:rPr>
                    <w:t>к Правилам формирования тарифов</w:t>
                  </w:r>
                </w:p>
              </w:tc>
            </w:tr>
          </w:tbl>
          <w:p w14:paraId="4A6D2862" w14:textId="77777777" w:rsidR="00100660" w:rsidRPr="00100660" w:rsidRDefault="00100660"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p>
          <w:p w14:paraId="78B714F0" w14:textId="209D37AA" w:rsidR="00D44935" w:rsidRPr="00100660"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100660">
              <w:rPr>
                <w:rFonts w:ascii="Times New Roman" w:hAnsi="Times New Roman" w:cs="Times New Roman"/>
                <w:b w:val="0"/>
                <w:bCs w:val="0"/>
                <w:color w:val="000000" w:themeColor="text1"/>
                <w:sz w:val="20"/>
                <w:szCs w:val="20"/>
              </w:rPr>
              <w:t>Пример расчета уровня временного понижающего коэффициента к тарифам на регулируемые услуги субъектов естественной монополии в области услуг аэропорта</w:t>
            </w:r>
          </w:p>
          <w:p w14:paraId="22AB3313" w14:textId="77777777" w:rsidR="00D44935" w:rsidRPr="00100660"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100660">
              <w:rPr>
                <w:rFonts w:ascii="Times New Roman" w:hAnsi="Times New Roman" w:cs="Times New Roman"/>
                <w:b w:val="0"/>
                <w:bCs w:val="0"/>
                <w:color w:val="000000" w:themeColor="text1"/>
                <w:sz w:val="20"/>
                <w:szCs w:val="20"/>
              </w:rPr>
              <w:t>Глава 1. Условные данные</w:t>
            </w:r>
          </w:p>
          <w:p w14:paraId="1CD32B5C"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Эксплуатант воздушных судов: Товарищество с ограниченной ответственностью «ABC».</w:t>
            </w:r>
          </w:p>
          <w:p w14:paraId="6C331886"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Вид услуги аэропорта: взлет-посадка воздушных судов</w:t>
            </w:r>
          </w:p>
          <w:p w14:paraId="7F40BE0B"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Утвержденный уполномоченным органом в сфере гражданской авиации тариф на услугу взлета и посадки воздушных судов: 1 650 тенге за тонну максимально взлетной массы воздушного судна.</w:t>
            </w:r>
          </w:p>
          <w:p w14:paraId="71C7A574"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lastRenderedPageBreak/>
              <w:t>Прибыль, заложенная в действующем тарифе на единицу услуги аэропорта: 165 тенге.</w:t>
            </w:r>
          </w:p>
          <w:p w14:paraId="13233DEB"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Заявленный объем потребления услуги аэропорта в заявленном периоде: 13 000 тонн.</w:t>
            </w:r>
          </w:p>
          <w:p w14:paraId="4A0B0DB4"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Фактический объем потребления услуги аэропорта за период предыдущего года, аналогичный заявленному: 10 000 тонн.</w:t>
            </w:r>
          </w:p>
          <w:p w14:paraId="2519881C"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Заявленный прирост объема потребления услуги аэропорта в заявленном периоде: 3 000 тонн.</w:t>
            </w:r>
          </w:p>
          <w:p w14:paraId="5F876C37"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Дополнительные затраты на планируемый прирост объема потребления услуги аэропорта в заявленном периоде: 2 475 000 тенге.</w:t>
            </w:r>
          </w:p>
          <w:p w14:paraId="694F7636" w14:textId="77777777" w:rsidR="00D44935" w:rsidRPr="00100660"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100660">
              <w:rPr>
                <w:rFonts w:ascii="Times New Roman" w:hAnsi="Times New Roman" w:cs="Times New Roman"/>
                <w:b w:val="0"/>
                <w:bCs w:val="0"/>
                <w:color w:val="000000" w:themeColor="text1"/>
                <w:sz w:val="20"/>
                <w:szCs w:val="20"/>
              </w:rPr>
              <w:t>Глава 2. Расчет уровня временного понижающего коэффициента</w:t>
            </w:r>
          </w:p>
          <w:p w14:paraId="2876D59A"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1. Определяется расчетный уровень тарифа на единицу заявленного прироста объема потребления услуги аэропорта по формуле (3) пункта 201 настоящих Правил:</w:t>
            </w:r>
          </w:p>
          <w:p w14:paraId="71ED4291"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Т2 = 2 475 000 тенге/3 000 тонн + 165 тенге = 990 тенге</w:t>
            </w:r>
          </w:p>
          <w:p w14:paraId="361FBBC6"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2. Определяется расчетный уровень тарифа на единицу заявленного объема потребления услуги аэропорта, по формуле (2) пункта 201 настоящих Правил:</w:t>
            </w:r>
          </w:p>
          <w:p w14:paraId="7A736195"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Т1 = (1 650 тенге*10 000 тонн + 990 тенге*3 000 тонн)</w:t>
            </w:r>
            <w:proofErr w:type="gramStart"/>
            <w:r w:rsidRPr="00100660">
              <w:rPr>
                <w:color w:val="000000" w:themeColor="text1"/>
                <w:spacing w:val="2"/>
                <w:sz w:val="20"/>
                <w:szCs w:val="20"/>
              </w:rPr>
              <w:t>/(</w:t>
            </w:r>
            <w:proofErr w:type="gramEnd"/>
            <w:r w:rsidRPr="00100660">
              <w:rPr>
                <w:color w:val="000000" w:themeColor="text1"/>
                <w:spacing w:val="2"/>
                <w:sz w:val="20"/>
                <w:szCs w:val="20"/>
              </w:rPr>
              <w:t>10 000 тонн + 3 000 тонн) = 1 497,69 тенге</w:t>
            </w:r>
          </w:p>
          <w:p w14:paraId="37739C59"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3. Определяется уровень временного понижающего коэффициента к тарифам на услуги аэропорта по формуле (1) пункта 201 настоящих Правил:</w:t>
            </w:r>
          </w:p>
          <w:p w14:paraId="1BBCF749" w14:textId="43D66A94" w:rsidR="00D44935" w:rsidRPr="00100660" w:rsidRDefault="00D44935" w:rsidP="00B16255">
            <w:pPr>
              <w:pStyle w:val="ab"/>
              <w:shd w:val="clear" w:color="auto" w:fill="FFFFFF"/>
              <w:spacing w:before="0" w:beforeAutospacing="0" w:after="0" w:afterAutospacing="0"/>
              <w:ind w:firstLine="175"/>
              <w:jc w:val="both"/>
              <w:textAlignment w:val="baseline"/>
              <w:rPr>
                <w:color w:val="000000" w:themeColor="text1"/>
                <w:spacing w:val="2"/>
                <w:sz w:val="20"/>
                <w:szCs w:val="20"/>
              </w:rPr>
            </w:pPr>
            <w:proofErr w:type="spellStart"/>
            <w:r w:rsidRPr="00100660">
              <w:rPr>
                <w:color w:val="000000" w:themeColor="text1"/>
                <w:spacing w:val="2"/>
                <w:sz w:val="20"/>
                <w:szCs w:val="20"/>
              </w:rPr>
              <w:t>Кп</w:t>
            </w:r>
            <w:proofErr w:type="spellEnd"/>
            <w:r w:rsidRPr="00100660">
              <w:rPr>
                <w:color w:val="000000" w:themeColor="text1"/>
                <w:spacing w:val="2"/>
                <w:sz w:val="20"/>
                <w:szCs w:val="20"/>
              </w:rPr>
              <w:t xml:space="preserve"> = 1 497,69 тенге/1 650 тенге = 0,91</w:t>
            </w:r>
          </w:p>
        </w:tc>
        <w:tc>
          <w:tcPr>
            <w:tcW w:w="5387"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13380"/>
            </w:tblGrid>
            <w:tr w:rsidR="00D44935" w:rsidRPr="00100660" w14:paraId="0ED406AF" w14:textId="77777777" w:rsidTr="003B2107">
              <w:tc>
                <w:tcPr>
                  <w:tcW w:w="3420" w:type="dxa"/>
                  <w:tcBorders>
                    <w:top w:val="nil"/>
                    <w:left w:val="nil"/>
                    <w:bottom w:val="nil"/>
                    <w:right w:val="nil"/>
                  </w:tcBorders>
                  <w:shd w:val="clear" w:color="auto" w:fill="auto"/>
                  <w:tcMar>
                    <w:top w:w="45" w:type="dxa"/>
                    <w:left w:w="75" w:type="dxa"/>
                    <w:bottom w:w="45" w:type="dxa"/>
                    <w:right w:w="75" w:type="dxa"/>
                  </w:tcMar>
                  <w:hideMark/>
                </w:tcPr>
                <w:p w14:paraId="3B675BD9" w14:textId="77777777" w:rsidR="00D44935" w:rsidRPr="00100660" w:rsidRDefault="00D44935" w:rsidP="00D44935">
                  <w:pPr>
                    <w:ind w:firstLine="0"/>
                    <w:rPr>
                      <w:color w:val="000000" w:themeColor="text1"/>
                      <w:sz w:val="24"/>
                      <w:szCs w:val="24"/>
                    </w:rPr>
                  </w:pPr>
                  <w:r w:rsidRPr="00100660">
                    <w:rPr>
                      <w:color w:val="000000" w:themeColor="text1"/>
                      <w:sz w:val="24"/>
                      <w:szCs w:val="24"/>
                    </w:rPr>
                    <w:lastRenderedPageBreak/>
                    <w:t xml:space="preserve">                                         Приложение13</w:t>
                  </w:r>
                </w:p>
                <w:p w14:paraId="073B73BE" w14:textId="77777777" w:rsidR="00D44935" w:rsidRPr="00100660" w:rsidRDefault="00D44935" w:rsidP="00D44935">
                  <w:pPr>
                    <w:ind w:left="667"/>
                    <w:rPr>
                      <w:color w:val="000000" w:themeColor="text1"/>
                      <w:sz w:val="20"/>
                      <w:szCs w:val="20"/>
                    </w:rPr>
                  </w:pPr>
                  <w:r w:rsidRPr="00100660">
                    <w:rPr>
                      <w:color w:val="000000" w:themeColor="text1"/>
                      <w:sz w:val="24"/>
                      <w:szCs w:val="24"/>
                    </w:rPr>
                    <w:t>к Правилам формирования тарифов</w:t>
                  </w:r>
                </w:p>
              </w:tc>
            </w:tr>
          </w:tbl>
          <w:p w14:paraId="698E43C3" w14:textId="77777777" w:rsidR="00100660" w:rsidRPr="00100660" w:rsidRDefault="00100660"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p>
          <w:p w14:paraId="67EE2062" w14:textId="58B31735" w:rsidR="00D44935" w:rsidRPr="00100660"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100660">
              <w:rPr>
                <w:rFonts w:ascii="Times New Roman" w:hAnsi="Times New Roman" w:cs="Times New Roman"/>
                <w:b w:val="0"/>
                <w:bCs w:val="0"/>
                <w:color w:val="000000" w:themeColor="text1"/>
                <w:sz w:val="20"/>
                <w:szCs w:val="20"/>
              </w:rPr>
              <w:t>Пример расчета уровня временного понижающего коэффициента к тарифам на регулируемые услуги субъектов естественной монополии в области услуг аэропорта</w:t>
            </w:r>
          </w:p>
          <w:p w14:paraId="355D3116" w14:textId="77777777" w:rsidR="00D44935" w:rsidRPr="00100660"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100660">
              <w:rPr>
                <w:rFonts w:ascii="Times New Roman" w:hAnsi="Times New Roman" w:cs="Times New Roman"/>
                <w:b w:val="0"/>
                <w:bCs w:val="0"/>
                <w:color w:val="000000" w:themeColor="text1"/>
                <w:sz w:val="20"/>
                <w:szCs w:val="20"/>
              </w:rPr>
              <w:t>Глава 1. Условные данные</w:t>
            </w:r>
          </w:p>
          <w:p w14:paraId="5330D888"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Эксплуатант воздушных судов: Товарищество с ограниченной ответственностью «ABC».</w:t>
            </w:r>
          </w:p>
          <w:p w14:paraId="13EFB472"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Вид услуги аэропорта: взлет-посадка воздушных судов</w:t>
            </w:r>
          </w:p>
          <w:p w14:paraId="6DEA477D"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 xml:space="preserve">Утвержденный </w:t>
            </w:r>
            <w:r w:rsidRPr="00100660">
              <w:rPr>
                <w:b/>
                <w:color w:val="000000" w:themeColor="text1"/>
                <w:spacing w:val="2"/>
                <w:sz w:val="20"/>
                <w:szCs w:val="20"/>
              </w:rPr>
              <w:t>ведомством уполномоченного органа</w:t>
            </w:r>
            <w:r w:rsidRPr="00100660">
              <w:rPr>
                <w:color w:val="000000" w:themeColor="text1"/>
                <w:spacing w:val="2"/>
                <w:sz w:val="20"/>
                <w:szCs w:val="20"/>
              </w:rPr>
              <w:t xml:space="preserve"> в сфере гражданской авиации тариф на услугу взлета и посадки воздушных судов: 1 650 тенге за тонну максимально взлетной массы воздушного судна.</w:t>
            </w:r>
          </w:p>
          <w:p w14:paraId="4FC56A97"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lastRenderedPageBreak/>
              <w:t>Прибыль, заложенная в действующем тарифе на единицу услуги аэропорта: 165 тенге.</w:t>
            </w:r>
          </w:p>
          <w:p w14:paraId="6396F726"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Заявленный объем потребления услуги аэропорта в заявленном периоде: 13 000 тонн.</w:t>
            </w:r>
          </w:p>
          <w:p w14:paraId="319453E8"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Фактический объем потребления услуги аэропорта за период предыдущего года, аналогичный заявленному: 10 000 тонн.</w:t>
            </w:r>
          </w:p>
          <w:p w14:paraId="2263C2BA"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Заявленный прирост объема потребления услуги аэропорта в заявленном периоде: 3 000 тонн.</w:t>
            </w:r>
          </w:p>
          <w:p w14:paraId="68320C12"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Дополнительные затраты на планируемый прирост объема потребления услуги аэропорта в заявленном периоде: 2 475 000 тенге.</w:t>
            </w:r>
          </w:p>
          <w:p w14:paraId="6305F8B6" w14:textId="77777777" w:rsidR="00D44935" w:rsidRPr="00100660" w:rsidRDefault="00D44935" w:rsidP="00D44935">
            <w:pPr>
              <w:pStyle w:val="3"/>
              <w:shd w:val="clear" w:color="auto" w:fill="FFFFFF"/>
              <w:spacing w:before="0"/>
              <w:ind w:firstLine="175"/>
              <w:textAlignment w:val="baseline"/>
              <w:rPr>
                <w:rFonts w:ascii="Times New Roman" w:hAnsi="Times New Roman" w:cs="Times New Roman"/>
                <w:b w:val="0"/>
                <w:bCs w:val="0"/>
                <w:color w:val="000000" w:themeColor="text1"/>
                <w:sz w:val="20"/>
                <w:szCs w:val="20"/>
              </w:rPr>
            </w:pPr>
            <w:r w:rsidRPr="00100660">
              <w:rPr>
                <w:rFonts w:ascii="Times New Roman" w:hAnsi="Times New Roman" w:cs="Times New Roman"/>
                <w:b w:val="0"/>
                <w:bCs w:val="0"/>
                <w:color w:val="000000" w:themeColor="text1"/>
                <w:sz w:val="20"/>
                <w:szCs w:val="20"/>
              </w:rPr>
              <w:t>Глава 2. Расчет уровня временного понижающего коэффициента</w:t>
            </w:r>
          </w:p>
          <w:p w14:paraId="772346B7"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1. Определяется расчетный уровень тарифа на единицу заявленного прироста объема потребления услуги аэропорта по формуле (3) пункта 201 настоящих Правил:</w:t>
            </w:r>
          </w:p>
          <w:p w14:paraId="1F5CCA33"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Т2 = 2 475 000 тенге/3 000 тонн + 165 тенге = 990 тенге</w:t>
            </w:r>
          </w:p>
          <w:p w14:paraId="45C5D9C6"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2. Определяется расчетный уровень тарифа на единицу заявленного объема потребления услуги аэропорта, по формуле (2) пункта 201 настоящих Правил:</w:t>
            </w:r>
          </w:p>
          <w:p w14:paraId="52405333"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Т1 = (1 650 тенге*10 000 тонн + 990 тенге*3 000 тонн)</w:t>
            </w:r>
            <w:proofErr w:type="gramStart"/>
            <w:r w:rsidRPr="00100660">
              <w:rPr>
                <w:color w:val="000000" w:themeColor="text1"/>
                <w:spacing w:val="2"/>
                <w:sz w:val="20"/>
                <w:szCs w:val="20"/>
              </w:rPr>
              <w:t>/(</w:t>
            </w:r>
            <w:proofErr w:type="gramEnd"/>
            <w:r w:rsidRPr="00100660">
              <w:rPr>
                <w:color w:val="000000" w:themeColor="text1"/>
                <w:spacing w:val="2"/>
                <w:sz w:val="20"/>
                <w:szCs w:val="20"/>
              </w:rPr>
              <w:t>10 000 тонн + 3 000 тонн) = 1 497,69 тенге</w:t>
            </w:r>
          </w:p>
          <w:p w14:paraId="08C4B64E"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r w:rsidRPr="00100660">
              <w:rPr>
                <w:color w:val="000000" w:themeColor="text1"/>
                <w:spacing w:val="2"/>
                <w:sz w:val="20"/>
                <w:szCs w:val="20"/>
              </w:rPr>
              <w:t>3. Определяется уровень временного понижающего коэффициента к тарифам на услуги аэропорта по формуле (1) пункта 201 настоящих Правил:</w:t>
            </w:r>
          </w:p>
          <w:p w14:paraId="7D927B97" w14:textId="77777777" w:rsidR="00D44935" w:rsidRPr="00100660" w:rsidRDefault="00D44935" w:rsidP="00D44935">
            <w:pPr>
              <w:pStyle w:val="ab"/>
              <w:shd w:val="clear" w:color="auto" w:fill="FFFFFF"/>
              <w:spacing w:before="0" w:beforeAutospacing="0" w:after="0" w:afterAutospacing="0"/>
              <w:ind w:firstLine="175"/>
              <w:jc w:val="both"/>
              <w:textAlignment w:val="baseline"/>
              <w:rPr>
                <w:color w:val="000000" w:themeColor="text1"/>
                <w:spacing w:val="2"/>
                <w:sz w:val="20"/>
                <w:szCs w:val="20"/>
              </w:rPr>
            </w:pPr>
            <w:proofErr w:type="spellStart"/>
            <w:r w:rsidRPr="00100660">
              <w:rPr>
                <w:color w:val="000000" w:themeColor="text1"/>
                <w:spacing w:val="2"/>
                <w:sz w:val="20"/>
                <w:szCs w:val="20"/>
              </w:rPr>
              <w:t>Кп</w:t>
            </w:r>
            <w:proofErr w:type="spellEnd"/>
            <w:r w:rsidRPr="00100660">
              <w:rPr>
                <w:color w:val="000000" w:themeColor="text1"/>
                <w:spacing w:val="2"/>
                <w:sz w:val="20"/>
                <w:szCs w:val="20"/>
              </w:rPr>
              <w:t xml:space="preserve"> = 1 497,69 тенге/1 650 тенге = 0,91</w:t>
            </w:r>
          </w:p>
          <w:p w14:paraId="779C44F7" w14:textId="77777777" w:rsidR="00D44935" w:rsidRPr="00100660" w:rsidRDefault="00D44935" w:rsidP="00D44935">
            <w:pPr>
              <w:pStyle w:val="ab"/>
              <w:spacing w:before="0" w:beforeAutospacing="0" w:after="0" w:afterAutospacing="0"/>
              <w:ind w:firstLine="204"/>
              <w:jc w:val="both"/>
              <w:rPr>
                <w:color w:val="000000" w:themeColor="text1"/>
                <w:spacing w:val="2"/>
                <w:sz w:val="20"/>
                <w:szCs w:val="20"/>
                <w:shd w:val="clear" w:color="auto" w:fill="FFFFFF"/>
              </w:rPr>
            </w:pPr>
          </w:p>
        </w:tc>
        <w:tc>
          <w:tcPr>
            <w:tcW w:w="2693" w:type="dxa"/>
          </w:tcPr>
          <w:p w14:paraId="410EB456" w14:textId="1CDC2A92" w:rsidR="00D44935" w:rsidRPr="00DA16F5" w:rsidRDefault="00D44935" w:rsidP="00D44935">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r w:rsidR="00D44935" w:rsidRPr="00DA16F5" w14:paraId="1EBE3D60" w14:textId="77777777" w:rsidTr="00C951CE">
        <w:tc>
          <w:tcPr>
            <w:tcW w:w="681" w:type="dxa"/>
          </w:tcPr>
          <w:p w14:paraId="014E6FA6" w14:textId="4E133252" w:rsidR="00D44935" w:rsidRPr="0072330B" w:rsidRDefault="00D44935" w:rsidP="00D44935">
            <w:pPr>
              <w:ind w:firstLine="0"/>
              <w:jc w:val="center"/>
              <w:rPr>
                <w:color w:val="000000" w:themeColor="text1"/>
                <w:sz w:val="24"/>
                <w:szCs w:val="24"/>
              </w:rPr>
            </w:pPr>
            <w:r>
              <w:rPr>
                <w:color w:val="000000" w:themeColor="text1"/>
                <w:sz w:val="24"/>
                <w:szCs w:val="24"/>
              </w:rPr>
              <w:t>138</w:t>
            </w:r>
          </w:p>
        </w:tc>
        <w:tc>
          <w:tcPr>
            <w:tcW w:w="1872" w:type="dxa"/>
          </w:tcPr>
          <w:p w14:paraId="391DEB94" w14:textId="77777777" w:rsidR="00D44935" w:rsidRPr="00DA16F5" w:rsidRDefault="00D44935" w:rsidP="00D44935">
            <w:pPr>
              <w:pStyle w:val="ab"/>
              <w:spacing w:before="0" w:beforeAutospacing="0" w:after="0" w:afterAutospacing="0"/>
              <w:jc w:val="center"/>
              <w:rPr>
                <w:rFonts w:eastAsia="Calibri"/>
                <w:color w:val="000000" w:themeColor="text1"/>
                <w:lang w:eastAsia="en-US"/>
              </w:rPr>
            </w:pPr>
            <w:r w:rsidRPr="00DA16F5">
              <w:rPr>
                <w:rFonts w:eastAsia="Calibri"/>
                <w:color w:val="000000" w:themeColor="text1"/>
                <w:lang w:eastAsia="en-US"/>
              </w:rPr>
              <w:t>приложение 14</w:t>
            </w:r>
          </w:p>
        </w:tc>
        <w:tc>
          <w:tcPr>
            <w:tcW w:w="5244" w:type="dxa"/>
          </w:tcPr>
          <w:p w14:paraId="4BE3500D" w14:textId="77777777" w:rsidR="00D44935" w:rsidRPr="004C71B7" w:rsidRDefault="00D44935" w:rsidP="00D44935">
            <w:pPr>
              <w:ind w:firstLine="0"/>
              <w:rPr>
                <w:color w:val="000000" w:themeColor="text1"/>
                <w:sz w:val="24"/>
                <w:szCs w:val="24"/>
              </w:rPr>
            </w:pPr>
            <w:r w:rsidRPr="004C71B7">
              <w:rPr>
                <w:color w:val="000000" w:themeColor="text1"/>
                <w:sz w:val="24"/>
                <w:szCs w:val="24"/>
              </w:rPr>
              <w:t xml:space="preserve">                                         Приложение14</w:t>
            </w:r>
          </w:p>
          <w:p w14:paraId="3F228B85" w14:textId="77777777" w:rsidR="000921B3" w:rsidRDefault="00D44935" w:rsidP="000921B3">
            <w:pPr>
              <w:pStyle w:val="ab"/>
              <w:spacing w:before="0" w:beforeAutospacing="0" w:after="0" w:afterAutospacing="0"/>
              <w:jc w:val="right"/>
              <w:rPr>
                <w:color w:val="000000" w:themeColor="text1"/>
              </w:rPr>
            </w:pPr>
            <w:r w:rsidRPr="004C71B7">
              <w:rPr>
                <w:color w:val="000000" w:themeColor="text1"/>
              </w:rPr>
              <w:t>к Правилам формирования тарифов</w:t>
            </w:r>
          </w:p>
          <w:p w14:paraId="18FF9703" w14:textId="77777777" w:rsidR="000921B3" w:rsidRDefault="000921B3" w:rsidP="000921B3">
            <w:pPr>
              <w:pStyle w:val="ab"/>
              <w:spacing w:before="0" w:beforeAutospacing="0" w:after="0" w:afterAutospacing="0"/>
              <w:rPr>
                <w:color w:val="000000" w:themeColor="text1"/>
              </w:rPr>
            </w:pPr>
          </w:p>
          <w:p w14:paraId="09999E06" w14:textId="4C52B1EC" w:rsidR="000921B3" w:rsidRDefault="000921B3" w:rsidP="000921B3">
            <w:pPr>
              <w:pStyle w:val="ab"/>
              <w:spacing w:before="0" w:beforeAutospacing="0" w:after="0" w:afterAutospacing="0"/>
              <w:jc w:val="both"/>
              <w:rPr>
                <w:color w:val="000000" w:themeColor="text1"/>
                <w:sz w:val="20"/>
                <w:szCs w:val="20"/>
              </w:rPr>
            </w:pPr>
            <w:r>
              <w:rPr>
                <w:color w:val="000000" w:themeColor="text1"/>
                <w:sz w:val="20"/>
                <w:szCs w:val="20"/>
              </w:rPr>
              <w:t xml:space="preserve">   </w:t>
            </w:r>
            <w:r w:rsidR="00D44935" w:rsidRPr="004C71B7">
              <w:rPr>
                <w:color w:val="000000" w:themeColor="text1"/>
                <w:sz w:val="20"/>
                <w:szCs w:val="20"/>
              </w:rPr>
              <w:t>Пример расчета уровня временного понижающего коэффициента к тарифам на регулируемые услуги субъектов естественной монополии в области услуг аэронавигации</w:t>
            </w:r>
          </w:p>
          <w:p w14:paraId="143E28F4" w14:textId="77777777" w:rsidR="000921B3" w:rsidRDefault="000921B3" w:rsidP="000921B3">
            <w:pPr>
              <w:pStyle w:val="ab"/>
              <w:spacing w:before="0" w:beforeAutospacing="0" w:after="0" w:afterAutospacing="0"/>
              <w:jc w:val="both"/>
              <w:rPr>
                <w:color w:val="000000" w:themeColor="text1"/>
                <w:sz w:val="20"/>
                <w:szCs w:val="20"/>
              </w:rPr>
            </w:pPr>
            <w:r>
              <w:rPr>
                <w:color w:val="000000" w:themeColor="text1"/>
                <w:sz w:val="20"/>
                <w:szCs w:val="20"/>
              </w:rPr>
              <w:t xml:space="preserve">   </w:t>
            </w:r>
            <w:r w:rsidR="00D44935" w:rsidRPr="004C71B7">
              <w:rPr>
                <w:color w:val="000000" w:themeColor="text1"/>
                <w:sz w:val="20"/>
                <w:szCs w:val="20"/>
              </w:rPr>
              <w:t>Глава 1. Условные данные</w:t>
            </w:r>
          </w:p>
          <w:p w14:paraId="0C79D31F" w14:textId="2D118593" w:rsidR="00D44935" w:rsidRPr="004C71B7" w:rsidRDefault="00D44935" w:rsidP="000921B3">
            <w:pPr>
              <w:pStyle w:val="ab"/>
              <w:spacing w:before="0" w:beforeAutospacing="0" w:after="0" w:afterAutospacing="0"/>
              <w:jc w:val="both"/>
              <w:rPr>
                <w:color w:val="000000" w:themeColor="text1"/>
                <w:spacing w:val="2"/>
                <w:sz w:val="20"/>
                <w:szCs w:val="20"/>
              </w:rPr>
            </w:pPr>
            <w:r w:rsidRPr="004C71B7">
              <w:rPr>
                <w:color w:val="000000" w:themeColor="text1"/>
                <w:spacing w:val="2"/>
                <w:sz w:val="20"/>
                <w:szCs w:val="20"/>
              </w:rPr>
              <w:lastRenderedPageBreak/>
              <w:t>Эксплуатант воздушных судов: Товарищество с ограниченной ответственностью «ABC».</w:t>
            </w:r>
          </w:p>
          <w:p w14:paraId="38A50B94"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Вид услуги аэронавигации, отнесенной к сфере естественной монополии: аэронавигационное обслуживание воздушных судов в воздушном пространстве Республики Казахстан.</w:t>
            </w:r>
          </w:p>
          <w:p w14:paraId="2EB9F2E6"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Утвержденный уполномоченным органом в сфере гражданской авиации тариф на услугу аэронавигации: 700 тенге при максимальной взлетной массе воздушных судов до 5 000 кг.</w:t>
            </w:r>
          </w:p>
          <w:p w14:paraId="2EA83BFF"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Прибыль, заложенная в действующем тарифе на единицу услуги аэронавигации: 60 тенге.</w:t>
            </w:r>
          </w:p>
          <w:p w14:paraId="07126255"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Заявленный объем потребления услуги аэронавигации в заявленном периоде: 12 000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w:t>
            </w:r>
          </w:p>
          <w:p w14:paraId="67530F4C"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Фактический объем потребления услуги аэронавигации за период предыдущего года, аналогичный заявленному: 10 000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w:t>
            </w:r>
          </w:p>
          <w:p w14:paraId="787ECE31"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Заявленный прирост объема потребления услуги аэронавигации в заявленном периоде: 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w:t>
            </w:r>
          </w:p>
          <w:p w14:paraId="33B92A1C"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Дополнительные затраты на планируемый прирост объема потребления услуги аэронавигации в заявленном периоде: 250 000 тенге.</w:t>
            </w:r>
          </w:p>
          <w:p w14:paraId="619134D5" w14:textId="77777777" w:rsidR="00D44935" w:rsidRPr="004C71B7" w:rsidRDefault="00D44935" w:rsidP="000921B3">
            <w:pPr>
              <w:pStyle w:val="3"/>
              <w:shd w:val="clear" w:color="auto" w:fill="FFFFFF"/>
              <w:spacing w:before="0"/>
              <w:ind w:firstLine="204"/>
              <w:textAlignment w:val="baseline"/>
              <w:rPr>
                <w:rFonts w:ascii="Times New Roman" w:hAnsi="Times New Roman" w:cs="Times New Roman"/>
                <w:b w:val="0"/>
                <w:bCs w:val="0"/>
                <w:color w:val="000000" w:themeColor="text1"/>
                <w:sz w:val="20"/>
                <w:szCs w:val="20"/>
              </w:rPr>
            </w:pPr>
            <w:r w:rsidRPr="004C71B7">
              <w:rPr>
                <w:rFonts w:ascii="Times New Roman" w:hAnsi="Times New Roman" w:cs="Times New Roman"/>
                <w:b w:val="0"/>
                <w:bCs w:val="0"/>
                <w:color w:val="000000" w:themeColor="text1"/>
                <w:sz w:val="20"/>
                <w:szCs w:val="20"/>
              </w:rPr>
              <w:t>Глава 2. Расчет уровня временного понижающего коэффициента</w:t>
            </w:r>
          </w:p>
          <w:p w14:paraId="1AA4C638"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1. Определяется расчетный уровень тарифа на единицу заявленного прироста объема потребления услуги аэронавигации по формуле (3) </w:t>
            </w:r>
            <w:hyperlink r:id="rId16" w:anchor="z799" w:history="1">
              <w:r w:rsidRPr="004C71B7">
                <w:rPr>
                  <w:rStyle w:val="a5"/>
                  <w:color w:val="000000" w:themeColor="text1"/>
                  <w:spacing w:val="2"/>
                  <w:sz w:val="20"/>
                  <w:szCs w:val="20"/>
                </w:rPr>
                <w:t>пункта 201</w:t>
              </w:r>
            </w:hyperlink>
            <w:r w:rsidRPr="004C71B7">
              <w:rPr>
                <w:color w:val="000000" w:themeColor="text1"/>
                <w:spacing w:val="2"/>
                <w:sz w:val="20"/>
                <w:szCs w:val="20"/>
              </w:rPr>
              <w:t xml:space="preserve"> настоящих Правил:</w:t>
            </w:r>
          </w:p>
          <w:p w14:paraId="3E5508F8"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Т2 = 250 000 тенге/2 000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 + 60 тенге = 185 тенге</w:t>
            </w:r>
          </w:p>
          <w:p w14:paraId="5F45D587"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2. Определяется расчетный уровень тарифа на единицу заявленного объема потребления услуги аэронавигации при увеличении объема аэронавигационного обслуживания на 2 000 км, по формуле (2) пункта 201 настоящих Правил:</w:t>
            </w:r>
          </w:p>
          <w:p w14:paraId="151D882B"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lastRenderedPageBreak/>
              <w:t xml:space="preserve">Т1= (700 тенге х 10 000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 xml:space="preserve">-километров + 185 тенге х 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 xml:space="preserve">-километров)/ (10 000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 xml:space="preserve">-километров + 2 000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 = 614,17 тенге</w:t>
            </w:r>
          </w:p>
          <w:p w14:paraId="28FD9138" w14:textId="77777777"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3. Определяется уровень временного понижающего коэффициента по формуле (1) пункта 201 настоящих Правил:</w:t>
            </w:r>
          </w:p>
          <w:p w14:paraId="29DB8A7E" w14:textId="4468DB3B" w:rsidR="00D44935" w:rsidRPr="004C71B7" w:rsidRDefault="00D44935" w:rsidP="000921B3">
            <w:pPr>
              <w:pStyle w:val="ab"/>
              <w:shd w:val="clear" w:color="auto" w:fill="FFFFFF"/>
              <w:spacing w:before="0" w:beforeAutospacing="0" w:after="0" w:afterAutospacing="0"/>
              <w:ind w:firstLine="204"/>
              <w:jc w:val="both"/>
              <w:textAlignment w:val="baseline"/>
              <w:rPr>
                <w:color w:val="000000" w:themeColor="text1"/>
                <w:spacing w:val="2"/>
                <w:sz w:val="20"/>
                <w:szCs w:val="20"/>
              </w:rPr>
            </w:pPr>
            <w:proofErr w:type="spellStart"/>
            <w:r w:rsidRPr="004C71B7">
              <w:rPr>
                <w:color w:val="000000" w:themeColor="text1"/>
                <w:spacing w:val="2"/>
                <w:sz w:val="20"/>
                <w:szCs w:val="20"/>
              </w:rPr>
              <w:t>Кп</w:t>
            </w:r>
            <w:proofErr w:type="spellEnd"/>
            <w:r w:rsidRPr="004C71B7">
              <w:rPr>
                <w:color w:val="000000" w:themeColor="text1"/>
                <w:spacing w:val="2"/>
                <w:sz w:val="20"/>
                <w:szCs w:val="20"/>
              </w:rPr>
              <w:t xml:space="preserve"> = 614,17 тенге/700 тенге = 0,88.</w:t>
            </w:r>
          </w:p>
        </w:tc>
        <w:tc>
          <w:tcPr>
            <w:tcW w:w="5387" w:type="dxa"/>
          </w:tcPr>
          <w:p w14:paraId="665CC03D" w14:textId="04671E3C" w:rsidR="00D44935" w:rsidRPr="004C71B7" w:rsidRDefault="00D44935" w:rsidP="00D44935">
            <w:pPr>
              <w:ind w:firstLine="0"/>
              <w:rPr>
                <w:color w:val="000000" w:themeColor="text1"/>
                <w:sz w:val="24"/>
                <w:szCs w:val="24"/>
              </w:rPr>
            </w:pPr>
            <w:r w:rsidRPr="004C71B7">
              <w:rPr>
                <w:color w:val="000000" w:themeColor="text1"/>
                <w:sz w:val="24"/>
                <w:szCs w:val="24"/>
              </w:rPr>
              <w:lastRenderedPageBreak/>
              <w:t xml:space="preserve">                                         Приложение</w:t>
            </w:r>
            <w:r w:rsidRPr="004C71B7">
              <w:rPr>
                <w:color w:val="000000" w:themeColor="text1"/>
                <w:sz w:val="24"/>
                <w:szCs w:val="24"/>
                <w:lang w:val="kk-KZ"/>
              </w:rPr>
              <w:t xml:space="preserve"> </w:t>
            </w:r>
            <w:r w:rsidRPr="004C71B7">
              <w:rPr>
                <w:color w:val="000000" w:themeColor="text1"/>
                <w:sz w:val="24"/>
                <w:szCs w:val="24"/>
              </w:rPr>
              <w:t>14</w:t>
            </w:r>
          </w:p>
          <w:p w14:paraId="0F47D468" w14:textId="77777777" w:rsidR="00D44935" w:rsidRPr="004C71B7" w:rsidRDefault="00D44935" w:rsidP="00D44935">
            <w:pPr>
              <w:pStyle w:val="ab"/>
              <w:spacing w:before="0" w:beforeAutospacing="0" w:after="0" w:afterAutospacing="0"/>
              <w:jc w:val="right"/>
              <w:rPr>
                <w:color w:val="000000" w:themeColor="text1"/>
                <w:spacing w:val="2"/>
                <w:shd w:val="clear" w:color="auto" w:fill="FFFFFF"/>
              </w:rPr>
            </w:pPr>
            <w:r w:rsidRPr="004C71B7">
              <w:rPr>
                <w:color w:val="000000" w:themeColor="text1"/>
              </w:rPr>
              <w:t>к Правилам формирования тарифов</w:t>
            </w:r>
          </w:p>
          <w:p w14:paraId="51AC5101" w14:textId="77777777" w:rsidR="00D44935" w:rsidRPr="004C71B7" w:rsidRDefault="00D44935" w:rsidP="00D44935">
            <w:pPr>
              <w:pStyle w:val="ab"/>
              <w:spacing w:before="0" w:beforeAutospacing="0" w:after="0" w:afterAutospacing="0"/>
              <w:ind w:firstLine="204"/>
              <w:jc w:val="both"/>
              <w:rPr>
                <w:color w:val="000000" w:themeColor="text1"/>
                <w:spacing w:val="2"/>
                <w:sz w:val="20"/>
                <w:szCs w:val="20"/>
                <w:shd w:val="clear" w:color="auto" w:fill="FFFFFF"/>
              </w:rPr>
            </w:pPr>
          </w:p>
          <w:p w14:paraId="5AAC682E" w14:textId="77777777" w:rsidR="00D44935" w:rsidRPr="004C71B7" w:rsidRDefault="00D44935" w:rsidP="00D44935">
            <w:pPr>
              <w:pStyle w:val="3"/>
              <w:shd w:val="clear" w:color="auto" w:fill="FFFFFF"/>
              <w:spacing w:before="0"/>
              <w:ind w:firstLine="204"/>
              <w:textAlignment w:val="baseline"/>
              <w:rPr>
                <w:rFonts w:ascii="Times New Roman" w:hAnsi="Times New Roman" w:cs="Times New Roman"/>
                <w:b w:val="0"/>
                <w:bCs w:val="0"/>
                <w:color w:val="000000" w:themeColor="text1"/>
                <w:sz w:val="20"/>
                <w:szCs w:val="20"/>
              </w:rPr>
            </w:pPr>
            <w:r w:rsidRPr="004C71B7">
              <w:rPr>
                <w:rFonts w:ascii="Times New Roman" w:hAnsi="Times New Roman" w:cs="Times New Roman"/>
                <w:b w:val="0"/>
                <w:bCs w:val="0"/>
                <w:color w:val="000000" w:themeColor="text1"/>
                <w:sz w:val="20"/>
                <w:szCs w:val="20"/>
              </w:rPr>
              <w:t>Пример расчета уровня временного понижающего коэффициента к тарифам на регулируемые услуги субъектов естественной монополии в области услуг аэронавигации</w:t>
            </w:r>
          </w:p>
          <w:p w14:paraId="23259E3B" w14:textId="77777777" w:rsidR="00D44935" w:rsidRPr="004C71B7" w:rsidRDefault="00D44935" w:rsidP="00D44935">
            <w:pPr>
              <w:pStyle w:val="3"/>
              <w:shd w:val="clear" w:color="auto" w:fill="FFFFFF"/>
              <w:spacing w:before="0"/>
              <w:ind w:firstLine="204"/>
              <w:textAlignment w:val="baseline"/>
              <w:rPr>
                <w:rFonts w:ascii="Times New Roman" w:hAnsi="Times New Roman" w:cs="Times New Roman"/>
                <w:b w:val="0"/>
                <w:bCs w:val="0"/>
                <w:color w:val="000000" w:themeColor="text1"/>
                <w:sz w:val="20"/>
                <w:szCs w:val="20"/>
              </w:rPr>
            </w:pPr>
            <w:r w:rsidRPr="004C71B7">
              <w:rPr>
                <w:rFonts w:ascii="Times New Roman" w:hAnsi="Times New Roman" w:cs="Times New Roman"/>
                <w:b w:val="0"/>
                <w:bCs w:val="0"/>
                <w:color w:val="000000" w:themeColor="text1"/>
                <w:sz w:val="20"/>
                <w:szCs w:val="20"/>
              </w:rPr>
              <w:t>Глава 1. Условные данные</w:t>
            </w:r>
          </w:p>
          <w:p w14:paraId="7533F806"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Эксплуатант воздушных судов: Товарищество с ограниченной ответственностью «ABC».</w:t>
            </w:r>
          </w:p>
          <w:p w14:paraId="65BF0007"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lastRenderedPageBreak/>
              <w:t>Вид услуги аэронавигации, отнесенной к сфере естественной монополии: аэронавигационное обслуживание воздушных судов в воздушном пространстве Республики Казахстан.</w:t>
            </w:r>
          </w:p>
          <w:p w14:paraId="6B710480"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Утвержденный </w:t>
            </w:r>
            <w:r w:rsidRPr="004C71B7">
              <w:rPr>
                <w:b/>
                <w:color w:val="000000" w:themeColor="text1"/>
                <w:spacing w:val="2"/>
                <w:sz w:val="20"/>
                <w:szCs w:val="20"/>
              </w:rPr>
              <w:t>ведомством уполномоченного органа</w:t>
            </w:r>
            <w:r w:rsidRPr="004C71B7">
              <w:rPr>
                <w:color w:val="000000" w:themeColor="text1"/>
                <w:spacing w:val="2"/>
                <w:sz w:val="20"/>
                <w:szCs w:val="20"/>
              </w:rPr>
              <w:t xml:space="preserve"> в сфере гражданской авиации тариф на услугу аэронавигации: 700 тенге при максимальной взлетной массе воздушных судов до 5 000 кг.</w:t>
            </w:r>
          </w:p>
          <w:p w14:paraId="69C69B48"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Прибыль, заложенная в действующем тарифе на единицу услуги аэронавигации: 60 тенге.</w:t>
            </w:r>
          </w:p>
          <w:p w14:paraId="034011DF"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Заявленный объем потребления услуги аэронавигации в заявленном периоде: 12 000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w:t>
            </w:r>
          </w:p>
          <w:p w14:paraId="4BFA3D07"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Фактический объем потребления услуги аэронавигации за период предыдущего года, аналогичный заявленному: 10 000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w:t>
            </w:r>
          </w:p>
          <w:p w14:paraId="5A04050B"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Заявленный прирост объема потребления услуги аэронавигации в заявленном периоде: 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w:t>
            </w:r>
          </w:p>
          <w:p w14:paraId="67425D1F"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Дополнительные затраты на планируемый прирост объема потребления услуги аэронавигации в заявленном периоде: 250 000 тенге.</w:t>
            </w:r>
          </w:p>
          <w:p w14:paraId="77FB5E34" w14:textId="77777777" w:rsidR="00D44935" w:rsidRPr="004C71B7" w:rsidRDefault="00D44935" w:rsidP="00D44935">
            <w:pPr>
              <w:pStyle w:val="3"/>
              <w:shd w:val="clear" w:color="auto" w:fill="FFFFFF"/>
              <w:spacing w:before="0"/>
              <w:ind w:firstLine="204"/>
              <w:textAlignment w:val="baseline"/>
              <w:rPr>
                <w:rFonts w:ascii="Times New Roman" w:hAnsi="Times New Roman" w:cs="Times New Roman"/>
                <w:b w:val="0"/>
                <w:bCs w:val="0"/>
                <w:color w:val="000000" w:themeColor="text1"/>
                <w:sz w:val="20"/>
                <w:szCs w:val="20"/>
              </w:rPr>
            </w:pPr>
            <w:r w:rsidRPr="004C71B7">
              <w:rPr>
                <w:rFonts w:ascii="Times New Roman" w:hAnsi="Times New Roman" w:cs="Times New Roman"/>
                <w:b w:val="0"/>
                <w:bCs w:val="0"/>
                <w:color w:val="000000" w:themeColor="text1"/>
                <w:sz w:val="20"/>
                <w:szCs w:val="20"/>
              </w:rPr>
              <w:t>Глава 2. Расчет уровня временного понижающего коэффициента</w:t>
            </w:r>
          </w:p>
          <w:p w14:paraId="0159D8F8"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1. Определяется расчетный уровень тарифа на единицу заявленного прироста объема потребления услуги аэронавигации по формуле (3) </w:t>
            </w:r>
            <w:hyperlink r:id="rId17" w:anchor="z799" w:history="1">
              <w:r w:rsidRPr="004C71B7">
                <w:rPr>
                  <w:rStyle w:val="a5"/>
                  <w:color w:val="000000" w:themeColor="text1"/>
                  <w:spacing w:val="2"/>
                  <w:sz w:val="20"/>
                  <w:szCs w:val="20"/>
                </w:rPr>
                <w:t>пункта 201</w:t>
              </w:r>
            </w:hyperlink>
            <w:r w:rsidRPr="004C71B7">
              <w:rPr>
                <w:color w:val="000000" w:themeColor="text1"/>
                <w:spacing w:val="2"/>
                <w:sz w:val="20"/>
                <w:szCs w:val="20"/>
              </w:rPr>
              <w:t xml:space="preserve"> настоящих Правил:</w:t>
            </w:r>
          </w:p>
          <w:p w14:paraId="6EE5611B"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Т2 = 250 000 тенге/2 000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 + 60 тенге = 185 тенге</w:t>
            </w:r>
          </w:p>
          <w:p w14:paraId="70CB3FCB"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2. Определяется расчетный уровень тарифа на единицу заявленного объема потребления услуги аэронавигации при увеличении объема аэронавигационного обслуживания на 2 000 км, по формуле (2) пункта 201 настоящих Правил:</w:t>
            </w:r>
          </w:p>
          <w:p w14:paraId="405B4535"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t xml:space="preserve">Т1= (700 тенге х 10 000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 xml:space="preserve">-километров + 185 тенге х 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 xml:space="preserve">-километров)/ (10 000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 xml:space="preserve">-километров + 2 000 </w:t>
            </w:r>
            <w:proofErr w:type="spellStart"/>
            <w:r w:rsidRPr="004C71B7">
              <w:rPr>
                <w:color w:val="000000" w:themeColor="text1"/>
                <w:spacing w:val="2"/>
                <w:sz w:val="20"/>
                <w:szCs w:val="20"/>
              </w:rPr>
              <w:t>самолето</w:t>
            </w:r>
            <w:proofErr w:type="spellEnd"/>
            <w:r w:rsidRPr="004C71B7">
              <w:rPr>
                <w:color w:val="000000" w:themeColor="text1"/>
                <w:spacing w:val="2"/>
                <w:sz w:val="20"/>
                <w:szCs w:val="20"/>
              </w:rPr>
              <w:t>-километров) = 614,17 тенге</w:t>
            </w:r>
          </w:p>
          <w:p w14:paraId="087AE2D7" w14:textId="77777777"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r w:rsidRPr="004C71B7">
              <w:rPr>
                <w:color w:val="000000" w:themeColor="text1"/>
                <w:spacing w:val="2"/>
                <w:sz w:val="20"/>
                <w:szCs w:val="20"/>
              </w:rPr>
              <w:lastRenderedPageBreak/>
              <w:t>3. Определяется уровень временного понижающего коэффициента по формуле (1) пункта 201 настоящих Правил:</w:t>
            </w:r>
          </w:p>
          <w:p w14:paraId="25724DE1" w14:textId="05AF3304" w:rsidR="00D44935" w:rsidRPr="004C71B7" w:rsidRDefault="00D44935" w:rsidP="00D44935">
            <w:pPr>
              <w:pStyle w:val="ab"/>
              <w:shd w:val="clear" w:color="auto" w:fill="FFFFFF"/>
              <w:spacing w:before="0" w:beforeAutospacing="0" w:after="0" w:afterAutospacing="0"/>
              <w:ind w:firstLine="204"/>
              <w:jc w:val="both"/>
              <w:textAlignment w:val="baseline"/>
              <w:rPr>
                <w:color w:val="000000" w:themeColor="text1"/>
                <w:spacing w:val="2"/>
                <w:sz w:val="20"/>
                <w:szCs w:val="20"/>
              </w:rPr>
            </w:pPr>
            <w:proofErr w:type="spellStart"/>
            <w:r w:rsidRPr="004C71B7">
              <w:rPr>
                <w:color w:val="000000" w:themeColor="text1"/>
                <w:spacing w:val="2"/>
                <w:sz w:val="20"/>
                <w:szCs w:val="20"/>
              </w:rPr>
              <w:t>Кп</w:t>
            </w:r>
            <w:proofErr w:type="spellEnd"/>
            <w:r w:rsidRPr="004C71B7">
              <w:rPr>
                <w:color w:val="000000" w:themeColor="text1"/>
                <w:spacing w:val="2"/>
                <w:sz w:val="20"/>
                <w:szCs w:val="20"/>
              </w:rPr>
              <w:t xml:space="preserve"> = 614,17 тенге/700 тенге = 0,88.</w:t>
            </w:r>
          </w:p>
        </w:tc>
        <w:tc>
          <w:tcPr>
            <w:tcW w:w="2693" w:type="dxa"/>
          </w:tcPr>
          <w:p w14:paraId="2D227A65" w14:textId="22FA5274" w:rsidR="00D44935" w:rsidRPr="00DA16F5" w:rsidRDefault="00D44935" w:rsidP="00D44935">
            <w:pPr>
              <w:pStyle w:val="ab"/>
              <w:spacing w:before="0" w:beforeAutospacing="0" w:after="0" w:afterAutospacing="0"/>
              <w:ind w:firstLine="125"/>
              <w:jc w:val="both"/>
              <w:rPr>
                <w:bCs/>
                <w:color w:val="000000" w:themeColor="text1"/>
              </w:rPr>
            </w:pPr>
            <w:r w:rsidRPr="00DA16F5">
              <w:rPr>
                <w:bCs/>
                <w:color w:val="000000" w:themeColor="text1"/>
              </w:rPr>
              <w:lastRenderedPageBreak/>
              <w:t>См. обоснование п.4</w:t>
            </w:r>
          </w:p>
        </w:tc>
      </w:tr>
    </w:tbl>
    <w:p w14:paraId="034546B3" w14:textId="77777777" w:rsidR="00CA3B60" w:rsidRPr="00CC1108" w:rsidRDefault="00CA3B60" w:rsidP="00094570">
      <w:pPr>
        <w:ind w:firstLine="0"/>
        <w:rPr>
          <w:sz w:val="24"/>
        </w:rPr>
      </w:pPr>
    </w:p>
    <w:sectPr w:rsidR="00CA3B60" w:rsidRPr="00CC1108" w:rsidSect="00912392">
      <w:headerReference w:type="default" r:id="rId18"/>
      <w:footerReference w:type="default" r:id="rId19"/>
      <w:headerReference w:type="first" r:id="rId20"/>
      <w:pgSz w:w="16838" w:h="11906" w:orient="landscape"/>
      <w:pgMar w:top="851" w:right="1134" w:bottom="170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217E0" w14:textId="77777777" w:rsidR="008908E7" w:rsidRDefault="008908E7" w:rsidP="000E1091">
      <w:r>
        <w:separator/>
      </w:r>
    </w:p>
  </w:endnote>
  <w:endnote w:type="continuationSeparator" w:id="0">
    <w:p w14:paraId="78C19911" w14:textId="77777777" w:rsidR="008908E7" w:rsidRDefault="008908E7" w:rsidP="000E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3497F" w14:textId="393B8A7B" w:rsidR="00E74B48" w:rsidRDefault="00E74B48">
    <w:pPr>
      <w:pStyle w:val="a8"/>
      <w:jc w:val="center"/>
    </w:pPr>
  </w:p>
  <w:p w14:paraId="565790A3" w14:textId="77777777" w:rsidR="00E74B48" w:rsidRDefault="00E74B4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3902D" w14:textId="77777777" w:rsidR="008908E7" w:rsidRDefault="008908E7" w:rsidP="000E1091">
      <w:r>
        <w:separator/>
      </w:r>
    </w:p>
  </w:footnote>
  <w:footnote w:type="continuationSeparator" w:id="0">
    <w:p w14:paraId="5ACCA636" w14:textId="77777777" w:rsidR="008908E7" w:rsidRDefault="008908E7" w:rsidP="000E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2829145"/>
      <w:docPartObj>
        <w:docPartGallery w:val="Page Numbers (Top of Page)"/>
        <w:docPartUnique/>
      </w:docPartObj>
    </w:sdtPr>
    <w:sdtEndPr/>
    <w:sdtContent>
      <w:p w14:paraId="20F159F6" w14:textId="4FC74755" w:rsidR="00927D11" w:rsidRDefault="00927D11">
        <w:pPr>
          <w:pStyle w:val="a6"/>
          <w:jc w:val="center"/>
        </w:pPr>
        <w:r>
          <w:fldChar w:fldCharType="begin"/>
        </w:r>
        <w:r>
          <w:instrText>PAGE   \* MERGEFORMAT</w:instrText>
        </w:r>
        <w:r>
          <w:fldChar w:fldCharType="separate"/>
        </w:r>
        <w:r>
          <w:t>2</w:t>
        </w:r>
        <w:r>
          <w:fldChar w:fldCharType="end"/>
        </w:r>
      </w:p>
    </w:sdtContent>
  </w:sdt>
  <w:p w14:paraId="5F99FADC" w14:textId="77777777" w:rsidR="00927D11" w:rsidRDefault="00927D1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2324D" w14:textId="6921B1A8" w:rsidR="00172D70" w:rsidRDefault="00172D70">
    <w:pPr>
      <w:pStyle w:val="a6"/>
      <w:jc w:val="center"/>
    </w:pPr>
  </w:p>
  <w:p w14:paraId="0EA23259" w14:textId="77777777" w:rsidR="00172D70" w:rsidRDefault="00172D7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E6992"/>
    <w:multiLevelType w:val="hybridMultilevel"/>
    <w:tmpl w:val="028AC59C"/>
    <w:lvl w:ilvl="0" w:tplc="35963AC4">
      <w:start w:val="1"/>
      <w:numFmt w:val="decimal"/>
      <w:lvlText w:val="%1)"/>
      <w:lvlJc w:val="left"/>
      <w:pPr>
        <w:ind w:left="662" w:hanging="360"/>
      </w:pPr>
      <w:rPr>
        <w:rFonts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1" w15:restartNumberingAfterBreak="0">
    <w:nsid w:val="4F1772C3"/>
    <w:multiLevelType w:val="hybridMultilevel"/>
    <w:tmpl w:val="3C1C4ACE"/>
    <w:lvl w:ilvl="0" w:tplc="5CEAFB60">
      <w:start w:val="1"/>
      <w:numFmt w:val="decimal"/>
      <w:lvlText w:val="%1)"/>
      <w:lvlJc w:val="left"/>
      <w:pPr>
        <w:ind w:left="962" w:hanging="660"/>
      </w:pPr>
      <w:rPr>
        <w:rFonts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2" w15:restartNumberingAfterBreak="0">
    <w:nsid w:val="548B21FF"/>
    <w:multiLevelType w:val="hybridMultilevel"/>
    <w:tmpl w:val="5D0AB610"/>
    <w:lvl w:ilvl="0" w:tplc="D0304690">
      <w:start w:val="1"/>
      <w:numFmt w:val="decimal"/>
      <w:lvlText w:val="%1)"/>
      <w:lvlJc w:val="left"/>
      <w:pPr>
        <w:ind w:left="724"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3" w15:restartNumberingAfterBreak="0">
    <w:nsid w:val="59ED29F1"/>
    <w:multiLevelType w:val="hybridMultilevel"/>
    <w:tmpl w:val="586CBAE6"/>
    <w:lvl w:ilvl="0" w:tplc="95906134">
      <w:start w:val="1"/>
      <w:numFmt w:val="decimal"/>
      <w:lvlText w:val="%1."/>
      <w:lvlJc w:val="left"/>
      <w:pPr>
        <w:ind w:left="785"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DAD1CF3"/>
    <w:multiLevelType w:val="hybridMultilevel"/>
    <w:tmpl w:val="DB40CD5C"/>
    <w:lvl w:ilvl="0" w:tplc="13483566">
      <w:start w:val="1"/>
      <w:numFmt w:val="decimal"/>
      <w:lvlText w:val="%1)"/>
      <w:lvlJc w:val="left"/>
      <w:pPr>
        <w:ind w:left="662" w:hanging="360"/>
      </w:pPr>
      <w:rPr>
        <w:rFonts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5" w15:restartNumberingAfterBreak="0">
    <w:nsid w:val="7FD84325"/>
    <w:multiLevelType w:val="hybridMultilevel"/>
    <w:tmpl w:val="65AE4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200"/>
    <w:rsid w:val="00001E2B"/>
    <w:rsid w:val="000039BE"/>
    <w:rsid w:val="00003A7B"/>
    <w:rsid w:val="00003C93"/>
    <w:rsid w:val="00004855"/>
    <w:rsid w:val="000078AC"/>
    <w:rsid w:val="00007E59"/>
    <w:rsid w:val="0001028F"/>
    <w:rsid w:val="000128F1"/>
    <w:rsid w:val="00015796"/>
    <w:rsid w:val="000163FB"/>
    <w:rsid w:val="00022CD2"/>
    <w:rsid w:val="000241BC"/>
    <w:rsid w:val="00025A17"/>
    <w:rsid w:val="00027214"/>
    <w:rsid w:val="00027FD1"/>
    <w:rsid w:val="00041762"/>
    <w:rsid w:val="0004245A"/>
    <w:rsid w:val="00043234"/>
    <w:rsid w:val="000451D0"/>
    <w:rsid w:val="00050562"/>
    <w:rsid w:val="00050D73"/>
    <w:rsid w:val="00051124"/>
    <w:rsid w:val="00051A7B"/>
    <w:rsid w:val="00051F6A"/>
    <w:rsid w:val="00053354"/>
    <w:rsid w:val="00055B43"/>
    <w:rsid w:val="00060433"/>
    <w:rsid w:val="000616B9"/>
    <w:rsid w:val="00063834"/>
    <w:rsid w:val="0006624E"/>
    <w:rsid w:val="00077A88"/>
    <w:rsid w:val="00083BE1"/>
    <w:rsid w:val="00086779"/>
    <w:rsid w:val="00087CAA"/>
    <w:rsid w:val="0009154A"/>
    <w:rsid w:val="00091705"/>
    <w:rsid w:val="000918D5"/>
    <w:rsid w:val="000921B3"/>
    <w:rsid w:val="00092A6D"/>
    <w:rsid w:val="00094028"/>
    <w:rsid w:val="00094570"/>
    <w:rsid w:val="000945B2"/>
    <w:rsid w:val="000955E0"/>
    <w:rsid w:val="000967D9"/>
    <w:rsid w:val="000A24C4"/>
    <w:rsid w:val="000B0CFD"/>
    <w:rsid w:val="000B535E"/>
    <w:rsid w:val="000C26DC"/>
    <w:rsid w:val="000C7EDC"/>
    <w:rsid w:val="000D03C5"/>
    <w:rsid w:val="000D183F"/>
    <w:rsid w:val="000D33E8"/>
    <w:rsid w:val="000D762F"/>
    <w:rsid w:val="000E072B"/>
    <w:rsid w:val="000E0DF5"/>
    <w:rsid w:val="000E1091"/>
    <w:rsid w:val="000E1D9D"/>
    <w:rsid w:val="000E2B6F"/>
    <w:rsid w:val="000E3A9E"/>
    <w:rsid w:val="000E4283"/>
    <w:rsid w:val="000E5531"/>
    <w:rsid w:val="000E7EBB"/>
    <w:rsid w:val="000F178A"/>
    <w:rsid w:val="000F1E28"/>
    <w:rsid w:val="000F3F54"/>
    <w:rsid w:val="000F466A"/>
    <w:rsid w:val="00100660"/>
    <w:rsid w:val="00103C29"/>
    <w:rsid w:val="0011002D"/>
    <w:rsid w:val="00110DFD"/>
    <w:rsid w:val="0011213A"/>
    <w:rsid w:val="001123D7"/>
    <w:rsid w:val="00112C0A"/>
    <w:rsid w:val="00117AD8"/>
    <w:rsid w:val="0012018A"/>
    <w:rsid w:val="00122E9E"/>
    <w:rsid w:val="0012393E"/>
    <w:rsid w:val="00125390"/>
    <w:rsid w:val="001275CF"/>
    <w:rsid w:val="001305A3"/>
    <w:rsid w:val="001325FD"/>
    <w:rsid w:val="00132C96"/>
    <w:rsid w:val="00134F85"/>
    <w:rsid w:val="001358AE"/>
    <w:rsid w:val="00140479"/>
    <w:rsid w:val="00143CB4"/>
    <w:rsid w:val="001450B8"/>
    <w:rsid w:val="001460A6"/>
    <w:rsid w:val="00154082"/>
    <w:rsid w:val="0015422D"/>
    <w:rsid w:val="001635F4"/>
    <w:rsid w:val="00165ECE"/>
    <w:rsid w:val="001661FA"/>
    <w:rsid w:val="0016637F"/>
    <w:rsid w:val="001668C3"/>
    <w:rsid w:val="00171E30"/>
    <w:rsid w:val="00172D70"/>
    <w:rsid w:val="00175A41"/>
    <w:rsid w:val="00175E3F"/>
    <w:rsid w:val="00180D9D"/>
    <w:rsid w:val="00187180"/>
    <w:rsid w:val="00191FAF"/>
    <w:rsid w:val="00193C9C"/>
    <w:rsid w:val="001A210F"/>
    <w:rsid w:val="001B1545"/>
    <w:rsid w:val="001B5F67"/>
    <w:rsid w:val="001B7539"/>
    <w:rsid w:val="001C2CCF"/>
    <w:rsid w:val="001C519E"/>
    <w:rsid w:val="001C6B5A"/>
    <w:rsid w:val="001C70B4"/>
    <w:rsid w:val="001C7768"/>
    <w:rsid w:val="001D23BD"/>
    <w:rsid w:val="001D24B5"/>
    <w:rsid w:val="001D2695"/>
    <w:rsid w:val="001D3395"/>
    <w:rsid w:val="001D4831"/>
    <w:rsid w:val="001D67C8"/>
    <w:rsid w:val="001D6BEC"/>
    <w:rsid w:val="001E389C"/>
    <w:rsid w:val="001E65BA"/>
    <w:rsid w:val="001E6AF2"/>
    <w:rsid w:val="001E7F11"/>
    <w:rsid w:val="001F3415"/>
    <w:rsid w:val="001F49F3"/>
    <w:rsid w:val="001F6513"/>
    <w:rsid w:val="001F7DFC"/>
    <w:rsid w:val="00200107"/>
    <w:rsid w:val="0020052F"/>
    <w:rsid w:val="002010DC"/>
    <w:rsid w:val="00203C93"/>
    <w:rsid w:val="00206D55"/>
    <w:rsid w:val="00210B9D"/>
    <w:rsid w:val="00215450"/>
    <w:rsid w:val="002154E0"/>
    <w:rsid w:val="002175C8"/>
    <w:rsid w:val="0022064C"/>
    <w:rsid w:val="00222636"/>
    <w:rsid w:val="00224E17"/>
    <w:rsid w:val="0022682F"/>
    <w:rsid w:val="00226BDA"/>
    <w:rsid w:val="0023049B"/>
    <w:rsid w:val="00240B81"/>
    <w:rsid w:val="0025018B"/>
    <w:rsid w:val="0025204E"/>
    <w:rsid w:val="00252239"/>
    <w:rsid w:val="00253721"/>
    <w:rsid w:val="002542D2"/>
    <w:rsid w:val="00255BBF"/>
    <w:rsid w:val="00257F9F"/>
    <w:rsid w:val="002604EF"/>
    <w:rsid w:val="002612E6"/>
    <w:rsid w:val="0026205D"/>
    <w:rsid w:val="002624C3"/>
    <w:rsid w:val="00263AB7"/>
    <w:rsid w:val="002719C0"/>
    <w:rsid w:val="002743FC"/>
    <w:rsid w:val="00277114"/>
    <w:rsid w:val="002800EB"/>
    <w:rsid w:val="002814B5"/>
    <w:rsid w:val="002815A1"/>
    <w:rsid w:val="00281643"/>
    <w:rsid w:val="002827A8"/>
    <w:rsid w:val="00285017"/>
    <w:rsid w:val="00286F1B"/>
    <w:rsid w:val="00291B86"/>
    <w:rsid w:val="002922E0"/>
    <w:rsid w:val="0029386F"/>
    <w:rsid w:val="00293AB3"/>
    <w:rsid w:val="002A282B"/>
    <w:rsid w:val="002A6D74"/>
    <w:rsid w:val="002A73EF"/>
    <w:rsid w:val="002A7B77"/>
    <w:rsid w:val="002B0B6B"/>
    <w:rsid w:val="002B2486"/>
    <w:rsid w:val="002B2826"/>
    <w:rsid w:val="002B704D"/>
    <w:rsid w:val="002C03CB"/>
    <w:rsid w:val="002C170F"/>
    <w:rsid w:val="002C1C62"/>
    <w:rsid w:val="002C7551"/>
    <w:rsid w:val="002D0E3E"/>
    <w:rsid w:val="002E0BEB"/>
    <w:rsid w:val="002E3DE1"/>
    <w:rsid w:val="002F0A12"/>
    <w:rsid w:val="002F1D82"/>
    <w:rsid w:val="002F449C"/>
    <w:rsid w:val="002F6D76"/>
    <w:rsid w:val="002F747B"/>
    <w:rsid w:val="00300FDD"/>
    <w:rsid w:val="00301568"/>
    <w:rsid w:val="00301D15"/>
    <w:rsid w:val="00302A3B"/>
    <w:rsid w:val="00305796"/>
    <w:rsid w:val="0030658B"/>
    <w:rsid w:val="00311D30"/>
    <w:rsid w:val="00312D21"/>
    <w:rsid w:val="00314503"/>
    <w:rsid w:val="003152D8"/>
    <w:rsid w:val="00316202"/>
    <w:rsid w:val="003166AC"/>
    <w:rsid w:val="003203BC"/>
    <w:rsid w:val="003206D0"/>
    <w:rsid w:val="00322209"/>
    <w:rsid w:val="00322BE9"/>
    <w:rsid w:val="00322D8C"/>
    <w:rsid w:val="0033059A"/>
    <w:rsid w:val="00331002"/>
    <w:rsid w:val="003312AD"/>
    <w:rsid w:val="00332F75"/>
    <w:rsid w:val="00334FE6"/>
    <w:rsid w:val="00342B4D"/>
    <w:rsid w:val="00352200"/>
    <w:rsid w:val="00353A65"/>
    <w:rsid w:val="00353EB3"/>
    <w:rsid w:val="00355136"/>
    <w:rsid w:val="00356D08"/>
    <w:rsid w:val="00361972"/>
    <w:rsid w:val="0036278B"/>
    <w:rsid w:val="00364616"/>
    <w:rsid w:val="003724C1"/>
    <w:rsid w:val="0037253D"/>
    <w:rsid w:val="00373F55"/>
    <w:rsid w:val="00374CC8"/>
    <w:rsid w:val="0037585A"/>
    <w:rsid w:val="00375BEC"/>
    <w:rsid w:val="0037606A"/>
    <w:rsid w:val="003770CD"/>
    <w:rsid w:val="0038076F"/>
    <w:rsid w:val="003816F2"/>
    <w:rsid w:val="0038578F"/>
    <w:rsid w:val="00387826"/>
    <w:rsid w:val="0039042B"/>
    <w:rsid w:val="00392073"/>
    <w:rsid w:val="00395779"/>
    <w:rsid w:val="00397AED"/>
    <w:rsid w:val="003A385F"/>
    <w:rsid w:val="003A3F11"/>
    <w:rsid w:val="003A4E26"/>
    <w:rsid w:val="003A5307"/>
    <w:rsid w:val="003A5752"/>
    <w:rsid w:val="003A691A"/>
    <w:rsid w:val="003A6B2B"/>
    <w:rsid w:val="003A7A9D"/>
    <w:rsid w:val="003B2107"/>
    <w:rsid w:val="003B29EA"/>
    <w:rsid w:val="003B2B8A"/>
    <w:rsid w:val="003B56EE"/>
    <w:rsid w:val="003C07AE"/>
    <w:rsid w:val="003C1A7C"/>
    <w:rsid w:val="003C34B4"/>
    <w:rsid w:val="003C3D3D"/>
    <w:rsid w:val="003C56AE"/>
    <w:rsid w:val="003C56D0"/>
    <w:rsid w:val="003C5718"/>
    <w:rsid w:val="003C644D"/>
    <w:rsid w:val="003C6A49"/>
    <w:rsid w:val="003C7F2E"/>
    <w:rsid w:val="003D0B63"/>
    <w:rsid w:val="003D17CD"/>
    <w:rsid w:val="003D2B60"/>
    <w:rsid w:val="003F1781"/>
    <w:rsid w:val="003F4C42"/>
    <w:rsid w:val="0040032E"/>
    <w:rsid w:val="004007CD"/>
    <w:rsid w:val="00400C39"/>
    <w:rsid w:val="0040114C"/>
    <w:rsid w:val="00402B14"/>
    <w:rsid w:val="004049A3"/>
    <w:rsid w:val="0040596E"/>
    <w:rsid w:val="00407737"/>
    <w:rsid w:val="004143F1"/>
    <w:rsid w:val="004145C9"/>
    <w:rsid w:val="0041482F"/>
    <w:rsid w:val="00417756"/>
    <w:rsid w:val="00421153"/>
    <w:rsid w:val="00425CCD"/>
    <w:rsid w:val="0042640B"/>
    <w:rsid w:val="00427CE4"/>
    <w:rsid w:val="00430339"/>
    <w:rsid w:val="0043476C"/>
    <w:rsid w:val="004349CF"/>
    <w:rsid w:val="00436F4D"/>
    <w:rsid w:val="00442BFF"/>
    <w:rsid w:val="00443B89"/>
    <w:rsid w:val="00445A3C"/>
    <w:rsid w:val="00454A61"/>
    <w:rsid w:val="00456058"/>
    <w:rsid w:val="004560EB"/>
    <w:rsid w:val="004572E8"/>
    <w:rsid w:val="0046020C"/>
    <w:rsid w:val="00461F05"/>
    <w:rsid w:val="004642A7"/>
    <w:rsid w:val="00464CD4"/>
    <w:rsid w:val="00466F13"/>
    <w:rsid w:val="004677DA"/>
    <w:rsid w:val="00471380"/>
    <w:rsid w:val="004729ED"/>
    <w:rsid w:val="00474992"/>
    <w:rsid w:val="0047614F"/>
    <w:rsid w:val="00480B78"/>
    <w:rsid w:val="00480EF5"/>
    <w:rsid w:val="00482BAB"/>
    <w:rsid w:val="00487142"/>
    <w:rsid w:val="0049235F"/>
    <w:rsid w:val="004934C7"/>
    <w:rsid w:val="004975C9"/>
    <w:rsid w:val="004A2F7B"/>
    <w:rsid w:val="004A4AD3"/>
    <w:rsid w:val="004A7335"/>
    <w:rsid w:val="004B18A9"/>
    <w:rsid w:val="004B2179"/>
    <w:rsid w:val="004B53E8"/>
    <w:rsid w:val="004B64B7"/>
    <w:rsid w:val="004B74DC"/>
    <w:rsid w:val="004B77EB"/>
    <w:rsid w:val="004C028F"/>
    <w:rsid w:val="004C1B6A"/>
    <w:rsid w:val="004C4C4C"/>
    <w:rsid w:val="004C71B7"/>
    <w:rsid w:val="004D22F7"/>
    <w:rsid w:val="004D2A90"/>
    <w:rsid w:val="004D37CA"/>
    <w:rsid w:val="004D4210"/>
    <w:rsid w:val="004D6C18"/>
    <w:rsid w:val="004E1C0F"/>
    <w:rsid w:val="004E1DF5"/>
    <w:rsid w:val="004E30CE"/>
    <w:rsid w:val="004F0092"/>
    <w:rsid w:val="004F222B"/>
    <w:rsid w:val="004F4710"/>
    <w:rsid w:val="0050064A"/>
    <w:rsid w:val="005035D8"/>
    <w:rsid w:val="00503BBB"/>
    <w:rsid w:val="00504B84"/>
    <w:rsid w:val="00505AB2"/>
    <w:rsid w:val="005115EA"/>
    <w:rsid w:val="005129F1"/>
    <w:rsid w:val="00512B46"/>
    <w:rsid w:val="00513662"/>
    <w:rsid w:val="00514359"/>
    <w:rsid w:val="005144A1"/>
    <w:rsid w:val="005166A4"/>
    <w:rsid w:val="00521D55"/>
    <w:rsid w:val="00522FAB"/>
    <w:rsid w:val="005245C9"/>
    <w:rsid w:val="00527F16"/>
    <w:rsid w:val="005348DB"/>
    <w:rsid w:val="00534FBF"/>
    <w:rsid w:val="005356AB"/>
    <w:rsid w:val="005360D4"/>
    <w:rsid w:val="00536FBB"/>
    <w:rsid w:val="00540156"/>
    <w:rsid w:val="005405E6"/>
    <w:rsid w:val="005420B6"/>
    <w:rsid w:val="005457A3"/>
    <w:rsid w:val="00550A34"/>
    <w:rsid w:val="005544F8"/>
    <w:rsid w:val="00554F87"/>
    <w:rsid w:val="0056210B"/>
    <w:rsid w:val="00564865"/>
    <w:rsid w:val="005659D6"/>
    <w:rsid w:val="005670D6"/>
    <w:rsid w:val="005675FD"/>
    <w:rsid w:val="00570137"/>
    <w:rsid w:val="005711DC"/>
    <w:rsid w:val="00571B70"/>
    <w:rsid w:val="00572630"/>
    <w:rsid w:val="005727E2"/>
    <w:rsid w:val="00576853"/>
    <w:rsid w:val="00582A7F"/>
    <w:rsid w:val="005A089C"/>
    <w:rsid w:val="005A0BDD"/>
    <w:rsid w:val="005A1014"/>
    <w:rsid w:val="005A1581"/>
    <w:rsid w:val="005A333B"/>
    <w:rsid w:val="005A51E9"/>
    <w:rsid w:val="005B32C6"/>
    <w:rsid w:val="005B4645"/>
    <w:rsid w:val="005B53D7"/>
    <w:rsid w:val="005C11FF"/>
    <w:rsid w:val="005C3118"/>
    <w:rsid w:val="005C4E36"/>
    <w:rsid w:val="005C6BE0"/>
    <w:rsid w:val="005D0846"/>
    <w:rsid w:val="005D7032"/>
    <w:rsid w:val="005E0511"/>
    <w:rsid w:val="005E2224"/>
    <w:rsid w:val="005E368C"/>
    <w:rsid w:val="005E50B5"/>
    <w:rsid w:val="005F1396"/>
    <w:rsid w:val="005F25F9"/>
    <w:rsid w:val="005F2B59"/>
    <w:rsid w:val="005F5D62"/>
    <w:rsid w:val="00601098"/>
    <w:rsid w:val="00604D43"/>
    <w:rsid w:val="006076CB"/>
    <w:rsid w:val="006108B0"/>
    <w:rsid w:val="00615958"/>
    <w:rsid w:val="0061790B"/>
    <w:rsid w:val="00625336"/>
    <w:rsid w:val="00626438"/>
    <w:rsid w:val="00626814"/>
    <w:rsid w:val="006268E3"/>
    <w:rsid w:val="00627EE9"/>
    <w:rsid w:val="00630B1A"/>
    <w:rsid w:val="00631AFC"/>
    <w:rsid w:val="00632112"/>
    <w:rsid w:val="006323D7"/>
    <w:rsid w:val="00632DF8"/>
    <w:rsid w:val="00633615"/>
    <w:rsid w:val="006360CC"/>
    <w:rsid w:val="00636FC6"/>
    <w:rsid w:val="00640E9C"/>
    <w:rsid w:val="00640FD3"/>
    <w:rsid w:val="006423EF"/>
    <w:rsid w:val="00642D86"/>
    <w:rsid w:val="00643E95"/>
    <w:rsid w:val="00645A78"/>
    <w:rsid w:val="00652876"/>
    <w:rsid w:val="0065348C"/>
    <w:rsid w:val="00661E83"/>
    <w:rsid w:val="0066253C"/>
    <w:rsid w:val="00663178"/>
    <w:rsid w:val="00666046"/>
    <w:rsid w:val="00667D7F"/>
    <w:rsid w:val="006726BE"/>
    <w:rsid w:val="00674CAF"/>
    <w:rsid w:val="00680D6B"/>
    <w:rsid w:val="00684F3B"/>
    <w:rsid w:val="00686156"/>
    <w:rsid w:val="00686349"/>
    <w:rsid w:val="00686354"/>
    <w:rsid w:val="00686907"/>
    <w:rsid w:val="00686FF6"/>
    <w:rsid w:val="00687075"/>
    <w:rsid w:val="00690463"/>
    <w:rsid w:val="00690702"/>
    <w:rsid w:val="00695EDA"/>
    <w:rsid w:val="00696D17"/>
    <w:rsid w:val="006972E9"/>
    <w:rsid w:val="006A2457"/>
    <w:rsid w:val="006A4010"/>
    <w:rsid w:val="006A573B"/>
    <w:rsid w:val="006A5C9E"/>
    <w:rsid w:val="006A5F74"/>
    <w:rsid w:val="006A655B"/>
    <w:rsid w:val="006B164F"/>
    <w:rsid w:val="006B174F"/>
    <w:rsid w:val="006B5EB5"/>
    <w:rsid w:val="006B6C00"/>
    <w:rsid w:val="006B7158"/>
    <w:rsid w:val="006C32FF"/>
    <w:rsid w:val="006C3DDF"/>
    <w:rsid w:val="006C6060"/>
    <w:rsid w:val="006C66FA"/>
    <w:rsid w:val="006C6DE0"/>
    <w:rsid w:val="006C6E86"/>
    <w:rsid w:val="006C7FD7"/>
    <w:rsid w:val="006D1C4D"/>
    <w:rsid w:val="006D203A"/>
    <w:rsid w:val="006D2B95"/>
    <w:rsid w:val="006D4433"/>
    <w:rsid w:val="006D6162"/>
    <w:rsid w:val="006E2E31"/>
    <w:rsid w:val="006E6612"/>
    <w:rsid w:val="006E7696"/>
    <w:rsid w:val="006F0523"/>
    <w:rsid w:val="006F0BBF"/>
    <w:rsid w:val="007017E4"/>
    <w:rsid w:val="007025BA"/>
    <w:rsid w:val="0070381A"/>
    <w:rsid w:val="00705BD5"/>
    <w:rsid w:val="00706D60"/>
    <w:rsid w:val="00710199"/>
    <w:rsid w:val="0071076D"/>
    <w:rsid w:val="00710C15"/>
    <w:rsid w:val="00713747"/>
    <w:rsid w:val="00717CB4"/>
    <w:rsid w:val="00717EF3"/>
    <w:rsid w:val="007217E8"/>
    <w:rsid w:val="00721CD9"/>
    <w:rsid w:val="007221D7"/>
    <w:rsid w:val="0072247D"/>
    <w:rsid w:val="0072330B"/>
    <w:rsid w:val="00730DFF"/>
    <w:rsid w:val="00733E7F"/>
    <w:rsid w:val="00735008"/>
    <w:rsid w:val="0073569A"/>
    <w:rsid w:val="00736AC0"/>
    <w:rsid w:val="00736BEF"/>
    <w:rsid w:val="0074177F"/>
    <w:rsid w:val="00745406"/>
    <w:rsid w:val="007465F9"/>
    <w:rsid w:val="007506F2"/>
    <w:rsid w:val="00752ECB"/>
    <w:rsid w:val="007553D3"/>
    <w:rsid w:val="007561F0"/>
    <w:rsid w:val="00757C0E"/>
    <w:rsid w:val="00757C2D"/>
    <w:rsid w:val="0076003D"/>
    <w:rsid w:val="00766627"/>
    <w:rsid w:val="00766BC2"/>
    <w:rsid w:val="00767F27"/>
    <w:rsid w:val="007716A1"/>
    <w:rsid w:val="00775A61"/>
    <w:rsid w:val="00785887"/>
    <w:rsid w:val="007868CB"/>
    <w:rsid w:val="00786964"/>
    <w:rsid w:val="00791B0C"/>
    <w:rsid w:val="00792181"/>
    <w:rsid w:val="00793E6A"/>
    <w:rsid w:val="007A1F73"/>
    <w:rsid w:val="007A40B7"/>
    <w:rsid w:val="007B3406"/>
    <w:rsid w:val="007B5912"/>
    <w:rsid w:val="007B61B6"/>
    <w:rsid w:val="007B7E91"/>
    <w:rsid w:val="007C63EE"/>
    <w:rsid w:val="007D4238"/>
    <w:rsid w:val="007D472F"/>
    <w:rsid w:val="007D6DDA"/>
    <w:rsid w:val="007D76AC"/>
    <w:rsid w:val="007E1072"/>
    <w:rsid w:val="007E1C94"/>
    <w:rsid w:val="007F2785"/>
    <w:rsid w:val="007F4F2F"/>
    <w:rsid w:val="007F75C8"/>
    <w:rsid w:val="0080041D"/>
    <w:rsid w:val="008014DD"/>
    <w:rsid w:val="008116E5"/>
    <w:rsid w:val="00811D39"/>
    <w:rsid w:val="008126D2"/>
    <w:rsid w:val="0081621E"/>
    <w:rsid w:val="008176A0"/>
    <w:rsid w:val="00817D7D"/>
    <w:rsid w:val="0082057D"/>
    <w:rsid w:val="008227DD"/>
    <w:rsid w:val="00822AB1"/>
    <w:rsid w:val="00823A3E"/>
    <w:rsid w:val="00824156"/>
    <w:rsid w:val="0082573D"/>
    <w:rsid w:val="00825AF6"/>
    <w:rsid w:val="0083037D"/>
    <w:rsid w:val="00830781"/>
    <w:rsid w:val="008308F0"/>
    <w:rsid w:val="0083339D"/>
    <w:rsid w:val="008334C0"/>
    <w:rsid w:val="00833973"/>
    <w:rsid w:val="00834A52"/>
    <w:rsid w:val="008353BC"/>
    <w:rsid w:val="0083564A"/>
    <w:rsid w:val="008376E4"/>
    <w:rsid w:val="00840A87"/>
    <w:rsid w:val="0084263F"/>
    <w:rsid w:val="00844EDE"/>
    <w:rsid w:val="0085079C"/>
    <w:rsid w:val="008542F5"/>
    <w:rsid w:val="00855814"/>
    <w:rsid w:val="00855B21"/>
    <w:rsid w:val="00860AE1"/>
    <w:rsid w:val="00860BB3"/>
    <w:rsid w:val="00863048"/>
    <w:rsid w:val="008671E6"/>
    <w:rsid w:val="008677AC"/>
    <w:rsid w:val="008715AD"/>
    <w:rsid w:val="00872311"/>
    <w:rsid w:val="00872532"/>
    <w:rsid w:val="00874079"/>
    <w:rsid w:val="0087556F"/>
    <w:rsid w:val="00876E95"/>
    <w:rsid w:val="00880FA3"/>
    <w:rsid w:val="00881BD2"/>
    <w:rsid w:val="00882E9C"/>
    <w:rsid w:val="00884DAB"/>
    <w:rsid w:val="00885955"/>
    <w:rsid w:val="00887FF3"/>
    <w:rsid w:val="008908E7"/>
    <w:rsid w:val="00892194"/>
    <w:rsid w:val="008923C7"/>
    <w:rsid w:val="00892A1C"/>
    <w:rsid w:val="00893872"/>
    <w:rsid w:val="008A00A8"/>
    <w:rsid w:val="008A1670"/>
    <w:rsid w:val="008A2AB1"/>
    <w:rsid w:val="008A4BDC"/>
    <w:rsid w:val="008A7FF1"/>
    <w:rsid w:val="008B0FE1"/>
    <w:rsid w:val="008B343B"/>
    <w:rsid w:val="008B5225"/>
    <w:rsid w:val="008B622D"/>
    <w:rsid w:val="008B7BCE"/>
    <w:rsid w:val="008C0329"/>
    <w:rsid w:val="008C5BF8"/>
    <w:rsid w:val="008C788F"/>
    <w:rsid w:val="008D63CA"/>
    <w:rsid w:val="008E1D9B"/>
    <w:rsid w:val="008F1F56"/>
    <w:rsid w:val="008F2A1B"/>
    <w:rsid w:val="008F2B40"/>
    <w:rsid w:val="008F2FEC"/>
    <w:rsid w:val="008F4E5B"/>
    <w:rsid w:val="008F5A05"/>
    <w:rsid w:val="008F6CF5"/>
    <w:rsid w:val="008F73D9"/>
    <w:rsid w:val="008F7751"/>
    <w:rsid w:val="009041D6"/>
    <w:rsid w:val="00911E9D"/>
    <w:rsid w:val="00912392"/>
    <w:rsid w:val="00915BC6"/>
    <w:rsid w:val="00920A94"/>
    <w:rsid w:val="00922E52"/>
    <w:rsid w:val="009236AB"/>
    <w:rsid w:val="00927D11"/>
    <w:rsid w:val="00927F67"/>
    <w:rsid w:val="00930261"/>
    <w:rsid w:val="00932D60"/>
    <w:rsid w:val="00933B74"/>
    <w:rsid w:val="009353CD"/>
    <w:rsid w:val="00935AA1"/>
    <w:rsid w:val="00942223"/>
    <w:rsid w:val="009434A8"/>
    <w:rsid w:val="00944F4D"/>
    <w:rsid w:val="00945863"/>
    <w:rsid w:val="009503D2"/>
    <w:rsid w:val="009528F0"/>
    <w:rsid w:val="00955706"/>
    <w:rsid w:val="0095619E"/>
    <w:rsid w:val="0095769A"/>
    <w:rsid w:val="009601D1"/>
    <w:rsid w:val="009610C7"/>
    <w:rsid w:val="0096284C"/>
    <w:rsid w:val="009629E1"/>
    <w:rsid w:val="00963C55"/>
    <w:rsid w:val="009643DC"/>
    <w:rsid w:val="00964A40"/>
    <w:rsid w:val="00966207"/>
    <w:rsid w:val="00966869"/>
    <w:rsid w:val="0096706D"/>
    <w:rsid w:val="00972F35"/>
    <w:rsid w:val="009758FD"/>
    <w:rsid w:val="009768C1"/>
    <w:rsid w:val="0097791C"/>
    <w:rsid w:val="009813EC"/>
    <w:rsid w:val="009826C5"/>
    <w:rsid w:val="009850F3"/>
    <w:rsid w:val="0098600E"/>
    <w:rsid w:val="0098734A"/>
    <w:rsid w:val="009876F7"/>
    <w:rsid w:val="00987F48"/>
    <w:rsid w:val="0099184A"/>
    <w:rsid w:val="009928B0"/>
    <w:rsid w:val="00995E3C"/>
    <w:rsid w:val="00995EE3"/>
    <w:rsid w:val="009A11AD"/>
    <w:rsid w:val="009A25C0"/>
    <w:rsid w:val="009B0C9C"/>
    <w:rsid w:val="009B1D44"/>
    <w:rsid w:val="009B3B44"/>
    <w:rsid w:val="009B47EC"/>
    <w:rsid w:val="009B5D42"/>
    <w:rsid w:val="009B6457"/>
    <w:rsid w:val="009B707C"/>
    <w:rsid w:val="009C3FD6"/>
    <w:rsid w:val="009C5BE6"/>
    <w:rsid w:val="009C62DE"/>
    <w:rsid w:val="009C7703"/>
    <w:rsid w:val="009D11B0"/>
    <w:rsid w:val="009D7825"/>
    <w:rsid w:val="009D7AF0"/>
    <w:rsid w:val="009E0FBB"/>
    <w:rsid w:val="009E1030"/>
    <w:rsid w:val="009E184D"/>
    <w:rsid w:val="009E38F7"/>
    <w:rsid w:val="009E6A45"/>
    <w:rsid w:val="009F0574"/>
    <w:rsid w:val="009F1552"/>
    <w:rsid w:val="00A0380E"/>
    <w:rsid w:val="00A06E92"/>
    <w:rsid w:val="00A07A94"/>
    <w:rsid w:val="00A10280"/>
    <w:rsid w:val="00A109CD"/>
    <w:rsid w:val="00A116BD"/>
    <w:rsid w:val="00A11C7D"/>
    <w:rsid w:val="00A148A5"/>
    <w:rsid w:val="00A1789E"/>
    <w:rsid w:val="00A2362A"/>
    <w:rsid w:val="00A23FAE"/>
    <w:rsid w:val="00A25E0B"/>
    <w:rsid w:val="00A26534"/>
    <w:rsid w:val="00A26FEB"/>
    <w:rsid w:val="00A27039"/>
    <w:rsid w:val="00A27884"/>
    <w:rsid w:val="00A323B8"/>
    <w:rsid w:val="00A3515B"/>
    <w:rsid w:val="00A35354"/>
    <w:rsid w:val="00A35ECC"/>
    <w:rsid w:val="00A403C5"/>
    <w:rsid w:val="00A404F5"/>
    <w:rsid w:val="00A41D54"/>
    <w:rsid w:val="00A43017"/>
    <w:rsid w:val="00A45E4C"/>
    <w:rsid w:val="00A460FF"/>
    <w:rsid w:val="00A47D5A"/>
    <w:rsid w:val="00A51E60"/>
    <w:rsid w:val="00A533CB"/>
    <w:rsid w:val="00A540A0"/>
    <w:rsid w:val="00A546EB"/>
    <w:rsid w:val="00A622B6"/>
    <w:rsid w:val="00A64290"/>
    <w:rsid w:val="00A67F0F"/>
    <w:rsid w:val="00A72B94"/>
    <w:rsid w:val="00A732E7"/>
    <w:rsid w:val="00A74425"/>
    <w:rsid w:val="00A75A3A"/>
    <w:rsid w:val="00A80C75"/>
    <w:rsid w:val="00A81C2A"/>
    <w:rsid w:val="00A820F8"/>
    <w:rsid w:val="00A82349"/>
    <w:rsid w:val="00A83D2A"/>
    <w:rsid w:val="00A86BDC"/>
    <w:rsid w:val="00A86D9C"/>
    <w:rsid w:val="00A9030B"/>
    <w:rsid w:val="00A95434"/>
    <w:rsid w:val="00A95AEA"/>
    <w:rsid w:val="00A95DB2"/>
    <w:rsid w:val="00A9669F"/>
    <w:rsid w:val="00A974AF"/>
    <w:rsid w:val="00A9777C"/>
    <w:rsid w:val="00AA0A21"/>
    <w:rsid w:val="00AA1573"/>
    <w:rsid w:val="00AA2F4E"/>
    <w:rsid w:val="00AA3550"/>
    <w:rsid w:val="00AA3735"/>
    <w:rsid w:val="00AA3951"/>
    <w:rsid w:val="00AA6171"/>
    <w:rsid w:val="00AA62DB"/>
    <w:rsid w:val="00AB17F1"/>
    <w:rsid w:val="00AB1C2C"/>
    <w:rsid w:val="00AB7766"/>
    <w:rsid w:val="00AC36C0"/>
    <w:rsid w:val="00AC4A0D"/>
    <w:rsid w:val="00AD1999"/>
    <w:rsid w:val="00AD2F98"/>
    <w:rsid w:val="00AD68C9"/>
    <w:rsid w:val="00AD777A"/>
    <w:rsid w:val="00AE2AFF"/>
    <w:rsid w:val="00AE56D6"/>
    <w:rsid w:val="00AF0128"/>
    <w:rsid w:val="00AF09D5"/>
    <w:rsid w:val="00AF24DD"/>
    <w:rsid w:val="00AF4415"/>
    <w:rsid w:val="00AF6048"/>
    <w:rsid w:val="00AF7F19"/>
    <w:rsid w:val="00B010A4"/>
    <w:rsid w:val="00B02FC4"/>
    <w:rsid w:val="00B0691A"/>
    <w:rsid w:val="00B0785F"/>
    <w:rsid w:val="00B11437"/>
    <w:rsid w:val="00B16255"/>
    <w:rsid w:val="00B16A3E"/>
    <w:rsid w:val="00B213EF"/>
    <w:rsid w:val="00B21EF2"/>
    <w:rsid w:val="00B225BD"/>
    <w:rsid w:val="00B23017"/>
    <w:rsid w:val="00B235AE"/>
    <w:rsid w:val="00B256E3"/>
    <w:rsid w:val="00B26EB2"/>
    <w:rsid w:val="00B30914"/>
    <w:rsid w:val="00B33BD0"/>
    <w:rsid w:val="00B43205"/>
    <w:rsid w:val="00B43319"/>
    <w:rsid w:val="00B44D94"/>
    <w:rsid w:val="00B44EBB"/>
    <w:rsid w:val="00B51815"/>
    <w:rsid w:val="00B51B29"/>
    <w:rsid w:val="00B53514"/>
    <w:rsid w:val="00B53FA5"/>
    <w:rsid w:val="00B54E61"/>
    <w:rsid w:val="00B55075"/>
    <w:rsid w:val="00B5634E"/>
    <w:rsid w:val="00B5634F"/>
    <w:rsid w:val="00B57ABB"/>
    <w:rsid w:val="00B61008"/>
    <w:rsid w:val="00B61C7E"/>
    <w:rsid w:val="00B61CA0"/>
    <w:rsid w:val="00B61EA7"/>
    <w:rsid w:val="00B70A11"/>
    <w:rsid w:val="00B713D8"/>
    <w:rsid w:val="00B7366C"/>
    <w:rsid w:val="00B73CE0"/>
    <w:rsid w:val="00B754AE"/>
    <w:rsid w:val="00B77171"/>
    <w:rsid w:val="00B77235"/>
    <w:rsid w:val="00B77DA7"/>
    <w:rsid w:val="00B8349E"/>
    <w:rsid w:val="00B85AF3"/>
    <w:rsid w:val="00B87056"/>
    <w:rsid w:val="00B879EB"/>
    <w:rsid w:val="00B9113D"/>
    <w:rsid w:val="00B9251A"/>
    <w:rsid w:val="00B94D75"/>
    <w:rsid w:val="00B97BF6"/>
    <w:rsid w:val="00B97FAF"/>
    <w:rsid w:val="00BA194F"/>
    <w:rsid w:val="00BA26CF"/>
    <w:rsid w:val="00BA4A14"/>
    <w:rsid w:val="00BA4A80"/>
    <w:rsid w:val="00BA6BAD"/>
    <w:rsid w:val="00BB53F7"/>
    <w:rsid w:val="00BB5D46"/>
    <w:rsid w:val="00BB678A"/>
    <w:rsid w:val="00BC01B7"/>
    <w:rsid w:val="00BC1161"/>
    <w:rsid w:val="00BC15D4"/>
    <w:rsid w:val="00BC276C"/>
    <w:rsid w:val="00BC3917"/>
    <w:rsid w:val="00BD0CC3"/>
    <w:rsid w:val="00BD1FEC"/>
    <w:rsid w:val="00BD38A0"/>
    <w:rsid w:val="00BE2F75"/>
    <w:rsid w:val="00BE3DB3"/>
    <w:rsid w:val="00BE4806"/>
    <w:rsid w:val="00BE63CF"/>
    <w:rsid w:val="00BE6E62"/>
    <w:rsid w:val="00BF1FC1"/>
    <w:rsid w:val="00BF257B"/>
    <w:rsid w:val="00BF4B1C"/>
    <w:rsid w:val="00BF673A"/>
    <w:rsid w:val="00C0077E"/>
    <w:rsid w:val="00C0269B"/>
    <w:rsid w:val="00C026D8"/>
    <w:rsid w:val="00C02776"/>
    <w:rsid w:val="00C03118"/>
    <w:rsid w:val="00C03446"/>
    <w:rsid w:val="00C040B5"/>
    <w:rsid w:val="00C063EB"/>
    <w:rsid w:val="00C1004D"/>
    <w:rsid w:val="00C1329A"/>
    <w:rsid w:val="00C15242"/>
    <w:rsid w:val="00C15BDF"/>
    <w:rsid w:val="00C15FA0"/>
    <w:rsid w:val="00C21486"/>
    <w:rsid w:val="00C23AC2"/>
    <w:rsid w:val="00C23CD8"/>
    <w:rsid w:val="00C30794"/>
    <w:rsid w:val="00C31EE1"/>
    <w:rsid w:val="00C32D2C"/>
    <w:rsid w:val="00C33646"/>
    <w:rsid w:val="00C36603"/>
    <w:rsid w:val="00C40097"/>
    <w:rsid w:val="00C403CD"/>
    <w:rsid w:val="00C43F1B"/>
    <w:rsid w:val="00C440CC"/>
    <w:rsid w:val="00C463B4"/>
    <w:rsid w:val="00C51C82"/>
    <w:rsid w:val="00C52461"/>
    <w:rsid w:val="00C55389"/>
    <w:rsid w:val="00C56415"/>
    <w:rsid w:val="00C574B9"/>
    <w:rsid w:val="00C57CF4"/>
    <w:rsid w:val="00C707F4"/>
    <w:rsid w:val="00C73398"/>
    <w:rsid w:val="00C73493"/>
    <w:rsid w:val="00C73605"/>
    <w:rsid w:val="00C751C9"/>
    <w:rsid w:val="00C75990"/>
    <w:rsid w:val="00C830EE"/>
    <w:rsid w:val="00C83D73"/>
    <w:rsid w:val="00C841F4"/>
    <w:rsid w:val="00C84AB6"/>
    <w:rsid w:val="00C861F4"/>
    <w:rsid w:val="00C9212C"/>
    <w:rsid w:val="00C9325C"/>
    <w:rsid w:val="00C951CE"/>
    <w:rsid w:val="00CA2101"/>
    <w:rsid w:val="00CA2E9C"/>
    <w:rsid w:val="00CA3B60"/>
    <w:rsid w:val="00CB05B6"/>
    <w:rsid w:val="00CB240B"/>
    <w:rsid w:val="00CB7165"/>
    <w:rsid w:val="00CC046E"/>
    <w:rsid w:val="00CC109D"/>
    <w:rsid w:val="00CC1108"/>
    <w:rsid w:val="00CC302C"/>
    <w:rsid w:val="00CD1775"/>
    <w:rsid w:val="00CD1E3B"/>
    <w:rsid w:val="00CD2138"/>
    <w:rsid w:val="00CD26CF"/>
    <w:rsid w:val="00CD4E74"/>
    <w:rsid w:val="00CE09A5"/>
    <w:rsid w:val="00CE0C5C"/>
    <w:rsid w:val="00CE2E92"/>
    <w:rsid w:val="00CE3A11"/>
    <w:rsid w:val="00CE696E"/>
    <w:rsid w:val="00CF13CE"/>
    <w:rsid w:val="00CF2294"/>
    <w:rsid w:val="00CF3C5B"/>
    <w:rsid w:val="00CF49C7"/>
    <w:rsid w:val="00D01E42"/>
    <w:rsid w:val="00D04DB2"/>
    <w:rsid w:val="00D06056"/>
    <w:rsid w:val="00D12153"/>
    <w:rsid w:val="00D1463E"/>
    <w:rsid w:val="00D15374"/>
    <w:rsid w:val="00D1704D"/>
    <w:rsid w:val="00D21FF3"/>
    <w:rsid w:val="00D22A5C"/>
    <w:rsid w:val="00D2473B"/>
    <w:rsid w:val="00D326E2"/>
    <w:rsid w:val="00D3354B"/>
    <w:rsid w:val="00D34375"/>
    <w:rsid w:val="00D3681C"/>
    <w:rsid w:val="00D36C5A"/>
    <w:rsid w:val="00D36D5E"/>
    <w:rsid w:val="00D44935"/>
    <w:rsid w:val="00D44F7A"/>
    <w:rsid w:val="00D46EC5"/>
    <w:rsid w:val="00D46F31"/>
    <w:rsid w:val="00D560BB"/>
    <w:rsid w:val="00D5633C"/>
    <w:rsid w:val="00D57AD0"/>
    <w:rsid w:val="00D603D8"/>
    <w:rsid w:val="00D623C8"/>
    <w:rsid w:val="00D6361D"/>
    <w:rsid w:val="00D65F90"/>
    <w:rsid w:val="00D71909"/>
    <w:rsid w:val="00D739F6"/>
    <w:rsid w:val="00D73B49"/>
    <w:rsid w:val="00D74AF5"/>
    <w:rsid w:val="00D77B74"/>
    <w:rsid w:val="00D806EE"/>
    <w:rsid w:val="00D841D6"/>
    <w:rsid w:val="00D84AF2"/>
    <w:rsid w:val="00D85023"/>
    <w:rsid w:val="00D85690"/>
    <w:rsid w:val="00D85F7A"/>
    <w:rsid w:val="00D90BA9"/>
    <w:rsid w:val="00D93538"/>
    <w:rsid w:val="00D9573C"/>
    <w:rsid w:val="00D9774D"/>
    <w:rsid w:val="00D97E17"/>
    <w:rsid w:val="00DA0CDE"/>
    <w:rsid w:val="00DA12E2"/>
    <w:rsid w:val="00DA16F5"/>
    <w:rsid w:val="00DA56B8"/>
    <w:rsid w:val="00DA58D5"/>
    <w:rsid w:val="00DA58FD"/>
    <w:rsid w:val="00DA7FB5"/>
    <w:rsid w:val="00DB07F5"/>
    <w:rsid w:val="00DB0869"/>
    <w:rsid w:val="00DB28A6"/>
    <w:rsid w:val="00DB467A"/>
    <w:rsid w:val="00DB5287"/>
    <w:rsid w:val="00DB6E8C"/>
    <w:rsid w:val="00DB6EA2"/>
    <w:rsid w:val="00DB70D3"/>
    <w:rsid w:val="00DC3B6D"/>
    <w:rsid w:val="00DC3E1B"/>
    <w:rsid w:val="00DC78C8"/>
    <w:rsid w:val="00DD116C"/>
    <w:rsid w:val="00DE63C6"/>
    <w:rsid w:val="00DE6F68"/>
    <w:rsid w:val="00DF1392"/>
    <w:rsid w:val="00DF20DD"/>
    <w:rsid w:val="00DF217B"/>
    <w:rsid w:val="00DF21C7"/>
    <w:rsid w:val="00DF24A7"/>
    <w:rsid w:val="00DF41A2"/>
    <w:rsid w:val="00DF568F"/>
    <w:rsid w:val="00DF58FC"/>
    <w:rsid w:val="00DF7172"/>
    <w:rsid w:val="00DF746E"/>
    <w:rsid w:val="00E0110C"/>
    <w:rsid w:val="00E04FCC"/>
    <w:rsid w:val="00E053A8"/>
    <w:rsid w:val="00E05958"/>
    <w:rsid w:val="00E06D3D"/>
    <w:rsid w:val="00E073B1"/>
    <w:rsid w:val="00E07455"/>
    <w:rsid w:val="00E10016"/>
    <w:rsid w:val="00E11FBB"/>
    <w:rsid w:val="00E13BF4"/>
    <w:rsid w:val="00E144CC"/>
    <w:rsid w:val="00E14F47"/>
    <w:rsid w:val="00E259C8"/>
    <w:rsid w:val="00E2606D"/>
    <w:rsid w:val="00E26594"/>
    <w:rsid w:val="00E26877"/>
    <w:rsid w:val="00E30771"/>
    <w:rsid w:val="00E32CCF"/>
    <w:rsid w:val="00E34D4E"/>
    <w:rsid w:val="00E354E3"/>
    <w:rsid w:val="00E41783"/>
    <w:rsid w:val="00E442EC"/>
    <w:rsid w:val="00E450A8"/>
    <w:rsid w:val="00E4559E"/>
    <w:rsid w:val="00E4565E"/>
    <w:rsid w:val="00E46910"/>
    <w:rsid w:val="00E520E0"/>
    <w:rsid w:val="00E52230"/>
    <w:rsid w:val="00E525CA"/>
    <w:rsid w:val="00E5574B"/>
    <w:rsid w:val="00E56DC9"/>
    <w:rsid w:val="00E579F3"/>
    <w:rsid w:val="00E57A26"/>
    <w:rsid w:val="00E71FA7"/>
    <w:rsid w:val="00E72069"/>
    <w:rsid w:val="00E7375B"/>
    <w:rsid w:val="00E73BA2"/>
    <w:rsid w:val="00E74B48"/>
    <w:rsid w:val="00E75A27"/>
    <w:rsid w:val="00E76B1C"/>
    <w:rsid w:val="00E836B3"/>
    <w:rsid w:val="00E85B0A"/>
    <w:rsid w:val="00E85B20"/>
    <w:rsid w:val="00E903CA"/>
    <w:rsid w:val="00E91202"/>
    <w:rsid w:val="00E9718A"/>
    <w:rsid w:val="00EA175F"/>
    <w:rsid w:val="00EA1AC7"/>
    <w:rsid w:val="00EA2F05"/>
    <w:rsid w:val="00EA5A07"/>
    <w:rsid w:val="00EA66C4"/>
    <w:rsid w:val="00EA6A6D"/>
    <w:rsid w:val="00EA73B2"/>
    <w:rsid w:val="00EB0842"/>
    <w:rsid w:val="00EB0E9D"/>
    <w:rsid w:val="00EB114E"/>
    <w:rsid w:val="00EB2111"/>
    <w:rsid w:val="00EB28D9"/>
    <w:rsid w:val="00EB48E8"/>
    <w:rsid w:val="00EB5933"/>
    <w:rsid w:val="00EB5AEC"/>
    <w:rsid w:val="00EB7DAF"/>
    <w:rsid w:val="00EC19BB"/>
    <w:rsid w:val="00EC261B"/>
    <w:rsid w:val="00EC2DCC"/>
    <w:rsid w:val="00EC6264"/>
    <w:rsid w:val="00EC6661"/>
    <w:rsid w:val="00EC757F"/>
    <w:rsid w:val="00ED3158"/>
    <w:rsid w:val="00ED364C"/>
    <w:rsid w:val="00ED4937"/>
    <w:rsid w:val="00ED5E35"/>
    <w:rsid w:val="00ED6C20"/>
    <w:rsid w:val="00ED7C73"/>
    <w:rsid w:val="00EE2F9C"/>
    <w:rsid w:val="00EE6090"/>
    <w:rsid w:val="00EE760E"/>
    <w:rsid w:val="00EF14BF"/>
    <w:rsid w:val="00EF162F"/>
    <w:rsid w:val="00EF1DE8"/>
    <w:rsid w:val="00EF432D"/>
    <w:rsid w:val="00EF51A9"/>
    <w:rsid w:val="00EF7220"/>
    <w:rsid w:val="00EF79F9"/>
    <w:rsid w:val="00F0051E"/>
    <w:rsid w:val="00F00A4B"/>
    <w:rsid w:val="00F01334"/>
    <w:rsid w:val="00F0145B"/>
    <w:rsid w:val="00F02B6A"/>
    <w:rsid w:val="00F02C2B"/>
    <w:rsid w:val="00F05034"/>
    <w:rsid w:val="00F108B4"/>
    <w:rsid w:val="00F111CD"/>
    <w:rsid w:val="00F11602"/>
    <w:rsid w:val="00F15518"/>
    <w:rsid w:val="00F162B5"/>
    <w:rsid w:val="00F24CA8"/>
    <w:rsid w:val="00F31A7F"/>
    <w:rsid w:val="00F32806"/>
    <w:rsid w:val="00F3340A"/>
    <w:rsid w:val="00F4029C"/>
    <w:rsid w:val="00F4096B"/>
    <w:rsid w:val="00F412B1"/>
    <w:rsid w:val="00F4140C"/>
    <w:rsid w:val="00F41F85"/>
    <w:rsid w:val="00F4265C"/>
    <w:rsid w:val="00F44904"/>
    <w:rsid w:val="00F5205D"/>
    <w:rsid w:val="00F52917"/>
    <w:rsid w:val="00F52B29"/>
    <w:rsid w:val="00F54974"/>
    <w:rsid w:val="00F5515F"/>
    <w:rsid w:val="00F5644C"/>
    <w:rsid w:val="00F66844"/>
    <w:rsid w:val="00F6771D"/>
    <w:rsid w:val="00F73FC7"/>
    <w:rsid w:val="00F75131"/>
    <w:rsid w:val="00F76808"/>
    <w:rsid w:val="00F776A9"/>
    <w:rsid w:val="00F814D4"/>
    <w:rsid w:val="00F84127"/>
    <w:rsid w:val="00F845A4"/>
    <w:rsid w:val="00F84952"/>
    <w:rsid w:val="00F867F7"/>
    <w:rsid w:val="00F86AAD"/>
    <w:rsid w:val="00F90AD5"/>
    <w:rsid w:val="00F9587A"/>
    <w:rsid w:val="00F968BA"/>
    <w:rsid w:val="00F9760B"/>
    <w:rsid w:val="00FA032E"/>
    <w:rsid w:val="00FA3D74"/>
    <w:rsid w:val="00FB1B85"/>
    <w:rsid w:val="00FB3D2B"/>
    <w:rsid w:val="00FB5A1C"/>
    <w:rsid w:val="00FB6380"/>
    <w:rsid w:val="00FB74A0"/>
    <w:rsid w:val="00FB7CF4"/>
    <w:rsid w:val="00FC293B"/>
    <w:rsid w:val="00FC2B29"/>
    <w:rsid w:val="00FC4647"/>
    <w:rsid w:val="00FC472F"/>
    <w:rsid w:val="00FC4E23"/>
    <w:rsid w:val="00FC5AC2"/>
    <w:rsid w:val="00FC5DD3"/>
    <w:rsid w:val="00FC7BA8"/>
    <w:rsid w:val="00FD0C33"/>
    <w:rsid w:val="00FD2717"/>
    <w:rsid w:val="00FD30F1"/>
    <w:rsid w:val="00FD39E6"/>
    <w:rsid w:val="00FD6BF0"/>
    <w:rsid w:val="00FD74D3"/>
    <w:rsid w:val="00FE0CF1"/>
    <w:rsid w:val="00FE6CD0"/>
    <w:rsid w:val="00FF0F36"/>
    <w:rsid w:val="00FF3335"/>
    <w:rsid w:val="00FF3E0D"/>
    <w:rsid w:val="00FF4C7C"/>
    <w:rsid w:val="00FF4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3C7E7"/>
  <w15:docId w15:val="{46AD1335-A0AC-4C79-BBE2-07AF0470F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8A5"/>
  </w:style>
  <w:style w:type="paragraph" w:styleId="1">
    <w:name w:val="heading 1"/>
    <w:basedOn w:val="a"/>
    <w:next w:val="a"/>
    <w:link w:val="10"/>
    <w:uiPriority w:val="9"/>
    <w:qFormat/>
    <w:rsid w:val="0035220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AD777A"/>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200"/>
    <w:rPr>
      <w:rFonts w:asciiTheme="majorHAnsi" w:eastAsiaTheme="majorEastAsia" w:hAnsiTheme="majorHAnsi" w:cstheme="majorBidi"/>
      <w:color w:val="2E74B5" w:themeColor="accent1" w:themeShade="BF"/>
      <w:sz w:val="32"/>
      <w:szCs w:val="32"/>
    </w:rPr>
  </w:style>
  <w:style w:type="table" w:styleId="a3">
    <w:name w:val="Table Grid"/>
    <w:basedOn w:val="a1"/>
    <w:uiPriority w:val="39"/>
    <w:rsid w:val="002F6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6D76"/>
    <w:pPr>
      <w:ind w:left="720"/>
      <w:contextualSpacing/>
    </w:pPr>
  </w:style>
  <w:style w:type="character" w:styleId="a5">
    <w:name w:val="Hyperlink"/>
    <w:basedOn w:val="a0"/>
    <w:uiPriority w:val="99"/>
    <w:unhideWhenUsed/>
    <w:rsid w:val="002F6D76"/>
    <w:rPr>
      <w:color w:val="0563C1" w:themeColor="hyperlink"/>
      <w:u w:val="single"/>
    </w:rPr>
  </w:style>
  <w:style w:type="paragraph" w:styleId="a6">
    <w:name w:val="header"/>
    <w:basedOn w:val="a"/>
    <w:link w:val="a7"/>
    <w:uiPriority w:val="99"/>
    <w:unhideWhenUsed/>
    <w:rsid w:val="000E1091"/>
    <w:pPr>
      <w:tabs>
        <w:tab w:val="center" w:pos="4677"/>
        <w:tab w:val="right" w:pos="9355"/>
      </w:tabs>
    </w:pPr>
  </w:style>
  <w:style w:type="character" w:customStyle="1" w:styleId="a7">
    <w:name w:val="Верхний колонтитул Знак"/>
    <w:basedOn w:val="a0"/>
    <w:link w:val="a6"/>
    <w:uiPriority w:val="99"/>
    <w:rsid w:val="000E1091"/>
  </w:style>
  <w:style w:type="paragraph" w:styleId="a8">
    <w:name w:val="footer"/>
    <w:basedOn w:val="a"/>
    <w:link w:val="a9"/>
    <w:uiPriority w:val="99"/>
    <w:unhideWhenUsed/>
    <w:rsid w:val="000E1091"/>
    <w:pPr>
      <w:tabs>
        <w:tab w:val="center" w:pos="4677"/>
        <w:tab w:val="right" w:pos="9355"/>
      </w:tabs>
    </w:pPr>
  </w:style>
  <w:style w:type="character" w:customStyle="1" w:styleId="a9">
    <w:name w:val="Нижний колонтитул Знак"/>
    <w:basedOn w:val="a0"/>
    <w:link w:val="a8"/>
    <w:uiPriority w:val="99"/>
    <w:rsid w:val="000E1091"/>
  </w:style>
  <w:style w:type="character" w:customStyle="1" w:styleId="30">
    <w:name w:val="Заголовок 3 Знак"/>
    <w:basedOn w:val="a0"/>
    <w:link w:val="3"/>
    <w:uiPriority w:val="9"/>
    <w:semiHidden/>
    <w:rsid w:val="00AD777A"/>
    <w:rPr>
      <w:rFonts w:asciiTheme="majorHAnsi" w:eastAsiaTheme="majorEastAsia" w:hAnsiTheme="majorHAnsi" w:cstheme="majorBidi"/>
      <w:b/>
      <w:bCs/>
      <w:color w:val="5B9BD5" w:themeColor="accent1"/>
    </w:rPr>
  </w:style>
  <w:style w:type="character" w:styleId="aa">
    <w:name w:val="FollowedHyperlink"/>
    <w:basedOn w:val="a0"/>
    <w:uiPriority w:val="99"/>
    <w:semiHidden/>
    <w:unhideWhenUsed/>
    <w:rsid w:val="0040596E"/>
    <w:rPr>
      <w:color w:val="954F72" w:themeColor="followedHyperlink"/>
      <w:u w:val="single"/>
    </w:rPr>
  </w:style>
  <w:style w:type="paragraph" w:styleId="ab">
    <w:name w:val="Normal (Web)"/>
    <w:basedOn w:val="a"/>
    <w:uiPriority w:val="99"/>
    <w:unhideWhenUsed/>
    <w:rsid w:val="00D739F6"/>
    <w:pPr>
      <w:spacing w:before="100" w:beforeAutospacing="1" w:after="100" w:afterAutospacing="1"/>
      <w:ind w:firstLine="0"/>
      <w:jc w:val="left"/>
    </w:pPr>
    <w:rPr>
      <w:rFonts w:eastAsia="Times New Roman"/>
      <w:sz w:val="24"/>
      <w:szCs w:val="24"/>
      <w:lang w:eastAsia="ru-RU"/>
    </w:rPr>
  </w:style>
  <w:style w:type="character" w:customStyle="1" w:styleId="note">
    <w:name w:val="note"/>
    <w:basedOn w:val="a0"/>
    <w:rsid w:val="00D739F6"/>
  </w:style>
  <w:style w:type="paragraph" w:styleId="ac">
    <w:name w:val="Balloon Text"/>
    <w:basedOn w:val="a"/>
    <w:link w:val="ad"/>
    <w:uiPriority w:val="99"/>
    <w:semiHidden/>
    <w:unhideWhenUsed/>
    <w:rsid w:val="002922E0"/>
    <w:rPr>
      <w:rFonts w:ascii="Tahoma" w:hAnsi="Tahoma" w:cs="Tahoma"/>
      <w:sz w:val="16"/>
      <w:szCs w:val="16"/>
    </w:rPr>
  </w:style>
  <w:style w:type="character" w:customStyle="1" w:styleId="ad">
    <w:name w:val="Текст выноски Знак"/>
    <w:basedOn w:val="a0"/>
    <w:link w:val="ac"/>
    <w:uiPriority w:val="99"/>
    <w:semiHidden/>
    <w:rsid w:val="002922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8920">
      <w:bodyDiv w:val="1"/>
      <w:marLeft w:val="0"/>
      <w:marRight w:val="0"/>
      <w:marTop w:val="0"/>
      <w:marBottom w:val="0"/>
      <w:divBdr>
        <w:top w:val="none" w:sz="0" w:space="0" w:color="auto"/>
        <w:left w:val="none" w:sz="0" w:space="0" w:color="auto"/>
        <w:bottom w:val="none" w:sz="0" w:space="0" w:color="auto"/>
        <w:right w:val="none" w:sz="0" w:space="0" w:color="auto"/>
      </w:divBdr>
    </w:div>
    <w:div w:id="12920596">
      <w:bodyDiv w:val="1"/>
      <w:marLeft w:val="0"/>
      <w:marRight w:val="0"/>
      <w:marTop w:val="0"/>
      <w:marBottom w:val="0"/>
      <w:divBdr>
        <w:top w:val="none" w:sz="0" w:space="0" w:color="auto"/>
        <w:left w:val="none" w:sz="0" w:space="0" w:color="auto"/>
        <w:bottom w:val="none" w:sz="0" w:space="0" w:color="auto"/>
        <w:right w:val="none" w:sz="0" w:space="0" w:color="auto"/>
      </w:divBdr>
    </w:div>
    <w:div w:id="20984185">
      <w:bodyDiv w:val="1"/>
      <w:marLeft w:val="0"/>
      <w:marRight w:val="0"/>
      <w:marTop w:val="0"/>
      <w:marBottom w:val="0"/>
      <w:divBdr>
        <w:top w:val="none" w:sz="0" w:space="0" w:color="auto"/>
        <w:left w:val="none" w:sz="0" w:space="0" w:color="auto"/>
        <w:bottom w:val="none" w:sz="0" w:space="0" w:color="auto"/>
        <w:right w:val="none" w:sz="0" w:space="0" w:color="auto"/>
      </w:divBdr>
    </w:div>
    <w:div w:id="35469692">
      <w:bodyDiv w:val="1"/>
      <w:marLeft w:val="0"/>
      <w:marRight w:val="0"/>
      <w:marTop w:val="0"/>
      <w:marBottom w:val="0"/>
      <w:divBdr>
        <w:top w:val="none" w:sz="0" w:space="0" w:color="auto"/>
        <w:left w:val="none" w:sz="0" w:space="0" w:color="auto"/>
        <w:bottom w:val="none" w:sz="0" w:space="0" w:color="auto"/>
        <w:right w:val="none" w:sz="0" w:space="0" w:color="auto"/>
      </w:divBdr>
      <w:divsChild>
        <w:div w:id="1715889339">
          <w:marLeft w:val="0"/>
          <w:marRight w:val="0"/>
          <w:marTop w:val="0"/>
          <w:marBottom w:val="0"/>
          <w:divBdr>
            <w:top w:val="none" w:sz="0" w:space="0" w:color="auto"/>
            <w:left w:val="none" w:sz="0" w:space="0" w:color="auto"/>
            <w:bottom w:val="none" w:sz="0" w:space="0" w:color="auto"/>
            <w:right w:val="none" w:sz="0" w:space="0" w:color="auto"/>
          </w:divBdr>
        </w:div>
        <w:div w:id="1962687783">
          <w:marLeft w:val="0"/>
          <w:marRight w:val="0"/>
          <w:marTop w:val="0"/>
          <w:marBottom w:val="0"/>
          <w:divBdr>
            <w:top w:val="none" w:sz="0" w:space="0" w:color="auto"/>
            <w:left w:val="none" w:sz="0" w:space="0" w:color="auto"/>
            <w:bottom w:val="none" w:sz="0" w:space="0" w:color="auto"/>
            <w:right w:val="none" w:sz="0" w:space="0" w:color="auto"/>
          </w:divBdr>
        </w:div>
        <w:div w:id="137773007">
          <w:marLeft w:val="0"/>
          <w:marRight w:val="0"/>
          <w:marTop w:val="0"/>
          <w:marBottom w:val="0"/>
          <w:divBdr>
            <w:top w:val="none" w:sz="0" w:space="0" w:color="auto"/>
            <w:left w:val="none" w:sz="0" w:space="0" w:color="auto"/>
            <w:bottom w:val="none" w:sz="0" w:space="0" w:color="auto"/>
            <w:right w:val="none" w:sz="0" w:space="0" w:color="auto"/>
          </w:divBdr>
        </w:div>
        <w:div w:id="2034570273">
          <w:marLeft w:val="0"/>
          <w:marRight w:val="0"/>
          <w:marTop w:val="0"/>
          <w:marBottom w:val="0"/>
          <w:divBdr>
            <w:top w:val="none" w:sz="0" w:space="0" w:color="auto"/>
            <w:left w:val="none" w:sz="0" w:space="0" w:color="auto"/>
            <w:bottom w:val="none" w:sz="0" w:space="0" w:color="auto"/>
            <w:right w:val="none" w:sz="0" w:space="0" w:color="auto"/>
          </w:divBdr>
        </w:div>
        <w:div w:id="1041520593">
          <w:marLeft w:val="0"/>
          <w:marRight w:val="0"/>
          <w:marTop w:val="0"/>
          <w:marBottom w:val="0"/>
          <w:divBdr>
            <w:top w:val="none" w:sz="0" w:space="0" w:color="auto"/>
            <w:left w:val="none" w:sz="0" w:space="0" w:color="auto"/>
            <w:bottom w:val="none" w:sz="0" w:space="0" w:color="auto"/>
            <w:right w:val="none" w:sz="0" w:space="0" w:color="auto"/>
          </w:divBdr>
        </w:div>
      </w:divsChild>
    </w:div>
    <w:div w:id="44380465">
      <w:bodyDiv w:val="1"/>
      <w:marLeft w:val="0"/>
      <w:marRight w:val="0"/>
      <w:marTop w:val="0"/>
      <w:marBottom w:val="0"/>
      <w:divBdr>
        <w:top w:val="none" w:sz="0" w:space="0" w:color="auto"/>
        <w:left w:val="none" w:sz="0" w:space="0" w:color="auto"/>
        <w:bottom w:val="none" w:sz="0" w:space="0" w:color="auto"/>
        <w:right w:val="none" w:sz="0" w:space="0" w:color="auto"/>
      </w:divBdr>
    </w:div>
    <w:div w:id="74863969">
      <w:bodyDiv w:val="1"/>
      <w:marLeft w:val="0"/>
      <w:marRight w:val="0"/>
      <w:marTop w:val="0"/>
      <w:marBottom w:val="0"/>
      <w:divBdr>
        <w:top w:val="none" w:sz="0" w:space="0" w:color="auto"/>
        <w:left w:val="none" w:sz="0" w:space="0" w:color="auto"/>
        <w:bottom w:val="none" w:sz="0" w:space="0" w:color="auto"/>
        <w:right w:val="none" w:sz="0" w:space="0" w:color="auto"/>
      </w:divBdr>
    </w:div>
    <w:div w:id="95057934">
      <w:bodyDiv w:val="1"/>
      <w:marLeft w:val="0"/>
      <w:marRight w:val="0"/>
      <w:marTop w:val="0"/>
      <w:marBottom w:val="0"/>
      <w:divBdr>
        <w:top w:val="none" w:sz="0" w:space="0" w:color="auto"/>
        <w:left w:val="none" w:sz="0" w:space="0" w:color="auto"/>
        <w:bottom w:val="none" w:sz="0" w:space="0" w:color="auto"/>
        <w:right w:val="none" w:sz="0" w:space="0" w:color="auto"/>
      </w:divBdr>
    </w:div>
    <w:div w:id="109593734">
      <w:bodyDiv w:val="1"/>
      <w:marLeft w:val="0"/>
      <w:marRight w:val="0"/>
      <w:marTop w:val="0"/>
      <w:marBottom w:val="0"/>
      <w:divBdr>
        <w:top w:val="none" w:sz="0" w:space="0" w:color="auto"/>
        <w:left w:val="none" w:sz="0" w:space="0" w:color="auto"/>
        <w:bottom w:val="none" w:sz="0" w:space="0" w:color="auto"/>
        <w:right w:val="none" w:sz="0" w:space="0" w:color="auto"/>
      </w:divBdr>
    </w:div>
    <w:div w:id="122969458">
      <w:bodyDiv w:val="1"/>
      <w:marLeft w:val="0"/>
      <w:marRight w:val="0"/>
      <w:marTop w:val="0"/>
      <w:marBottom w:val="0"/>
      <w:divBdr>
        <w:top w:val="none" w:sz="0" w:space="0" w:color="auto"/>
        <w:left w:val="none" w:sz="0" w:space="0" w:color="auto"/>
        <w:bottom w:val="none" w:sz="0" w:space="0" w:color="auto"/>
        <w:right w:val="none" w:sz="0" w:space="0" w:color="auto"/>
      </w:divBdr>
    </w:div>
    <w:div w:id="160506935">
      <w:bodyDiv w:val="1"/>
      <w:marLeft w:val="0"/>
      <w:marRight w:val="0"/>
      <w:marTop w:val="0"/>
      <w:marBottom w:val="0"/>
      <w:divBdr>
        <w:top w:val="none" w:sz="0" w:space="0" w:color="auto"/>
        <w:left w:val="none" w:sz="0" w:space="0" w:color="auto"/>
        <w:bottom w:val="none" w:sz="0" w:space="0" w:color="auto"/>
        <w:right w:val="none" w:sz="0" w:space="0" w:color="auto"/>
      </w:divBdr>
    </w:div>
    <w:div w:id="177891609">
      <w:bodyDiv w:val="1"/>
      <w:marLeft w:val="0"/>
      <w:marRight w:val="0"/>
      <w:marTop w:val="0"/>
      <w:marBottom w:val="0"/>
      <w:divBdr>
        <w:top w:val="none" w:sz="0" w:space="0" w:color="auto"/>
        <w:left w:val="none" w:sz="0" w:space="0" w:color="auto"/>
        <w:bottom w:val="none" w:sz="0" w:space="0" w:color="auto"/>
        <w:right w:val="none" w:sz="0" w:space="0" w:color="auto"/>
      </w:divBdr>
    </w:div>
    <w:div w:id="186869072">
      <w:bodyDiv w:val="1"/>
      <w:marLeft w:val="0"/>
      <w:marRight w:val="0"/>
      <w:marTop w:val="0"/>
      <w:marBottom w:val="0"/>
      <w:divBdr>
        <w:top w:val="none" w:sz="0" w:space="0" w:color="auto"/>
        <w:left w:val="none" w:sz="0" w:space="0" w:color="auto"/>
        <w:bottom w:val="none" w:sz="0" w:space="0" w:color="auto"/>
        <w:right w:val="none" w:sz="0" w:space="0" w:color="auto"/>
      </w:divBdr>
    </w:div>
    <w:div w:id="236599807">
      <w:bodyDiv w:val="1"/>
      <w:marLeft w:val="0"/>
      <w:marRight w:val="0"/>
      <w:marTop w:val="0"/>
      <w:marBottom w:val="0"/>
      <w:divBdr>
        <w:top w:val="none" w:sz="0" w:space="0" w:color="auto"/>
        <w:left w:val="none" w:sz="0" w:space="0" w:color="auto"/>
        <w:bottom w:val="none" w:sz="0" w:space="0" w:color="auto"/>
        <w:right w:val="none" w:sz="0" w:space="0" w:color="auto"/>
      </w:divBdr>
    </w:div>
    <w:div w:id="248471736">
      <w:bodyDiv w:val="1"/>
      <w:marLeft w:val="0"/>
      <w:marRight w:val="0"/>
      <w:marTop w:val="0"/>
      <w:marBottom w:val="0"/>
      <w:divBdr>
        <w:top w:val="none" w:sz="0" w:space="0" w:color="auto"/>
        <w:left w:val="none" w:sz="0" w:space="0" w:color="auto"/>
        <w:bottom w:val="none" w:sz="0" w:space="0" w:color="auto"/>
        <w:right w:val="none" w:sz="0" w:space="0" w:color="auto"/>
      </w:divBdr>
    </w:div>
    <w:div w:id="249197687">
      <w:bodyDiv w:val="1"/>
      <w:marLeft w:val="0"/>
      <w:marRight w:val="0"/>
      <w:marTop w:val="0"/>
      <w:marBottom w:val="0"/>
      <w:divBdr>
        <w:top w:val="none" w:sz="0" w:space="0" w:color="auto"/>
        <w:left w:val="none" w:sz="0" w:space="0" w:color="auto"/>
        <w:bottom w:val="none" w:sz="0" w:space="0" w:color="auto"/>
        <w:right w:val="none" w:sz="0" w:space="0" w:color="auto"/>
      </w:divBdr>
    </w:div>
    <w:div w:id="264920446">
      <w:bodyDiv w:val="1"/>
      <w:marLeft w:val="0"/>
      <w:marRight w:val="0"/>
      <w:marTop w:val="0"/>
      <w:marBottom w:val="0"/>
      <w:divBdr>
        <w:top w:val="none" w:sz="0" w:space="0" w:color="auto"/>
        <w:left w:val="none" w:sz="0" w:space="0" w:color="auto"/>
        <w:bottom w:val="none" w:sz="0" w:space="0" w:color="auto"/>
        <w:right w:val="none" w:sz="0" w:space="0" w:color="auto"/>
      </w:divBdr>
    </w:div>
    <w:div w:id="266809621">
      <w:bodyDiv w:val="1"/>
      <w:marLeft w:val="0"/>
      <w:marRight w:val="0"/>
      <w:marTop w:val="0"/>
      <w:marBottom w:val="0"/>
      <w:divBdr>
        <w:top w:val="none" w:sz="0" w:space="0" w:color="auto"/>
        <w:left w:val="none" w:sz="0" w:space="0" w:color="auto"/>
        <w:bottom w:val="none" w:sz="0" w:space="0" w:color="auto"/>
        <w:right w:val="none" w:sz="0" w:space="0" w:color="auto"/>
      </w:divBdr>
      <w:divsChild>
        <w:div w:id="1471098108">
          <w:marLeft w:val="0"/>
          <w:marRight w:val="0"/>
          <w:marTop w:val="0"/>
          <w:marBottom w:val="0"/>
          <w:divBdr>
            <w:top w:val="none" w:sz="0" w:space="0" w:color="auto"/>
            <w:left w:val="none" w:sz="0" w:space="0" w:color="auto"/>
            <w:bottom w:val="none" w:sz="0" w:space="0" w:color="auto"/>
            <w:right w:val="none" w:sz="0" w:space="0" w:color="auto"/>
          </w:divBdr>
        </w:div>
        <w:div w:id="1142499489">
          <w:marLeft w:val="0"/>
          <w:marRight w:val="0"/>
          <w:marTop w:val="0"/>
          <w:marBottom w:val="0"/>
          <w:divBdr>
            <w:top w:val="none" w:sz="0" w:space="0" w:color="auto"/>
            <w:left w:val="none" w:sz="0" w:space="0" w:color="auto"/>
            <w:bottom w:val="none" w:sz="0" w:space="0" w:color="auto"/>
            <w:right w:val="none" w:sz="0" w:space="0" w:color="auto"/>
          </w:divBdr>
        </w:div>
        <w:div w:id="990719833">
          <w:marLeft w:val="0"/>
          <w:marRight w:val="0"/>
          <w:marTop w:val="0"/>
          <w:marBottom w:val="0"/>
          <w:divBdr>
            <w:top w:val="none" w:sz="0" w:space="0" w:color="auto"/>
            <w:left w:val="none" w:sz="0" w:space="0" w:color="auto"/>
            <w:bottom w:val="none" w:sz="0" w:space="0" w:color="auto"/>
            <w:right w:val="none" w:sz="0" w:space="0" w:color="auto"/>
          </w:divBdr>
        </w:div>
      </w:divsChild>
    </w:div>
    <w:div w:id="290743947">
      <w:bodyDiv w:val="1"/>
      <w:marLeft w:val="0"/>
      <w:marRight w:val="0"/>
      <w:marTop w:val="0"/>
      <w:marBottom w:val="0"/>
      <w:divBdr>
        <w:top w:val="none" w:sz="0" w:space="0" w:color="auto"/>
        <w:left w:val="none" w:sz="0" w:space="0" w:color="auto"/>
        <w:bottom w:val="none" w:sz="0" w:space="0" w:color="auto"/>
        <w:right w:val="none" w:sz="0" w:space="0" w:color="auto"/>
      </w:divBdr>
      <w:divsChild>
        <w:div w:id="807087861">
          <w:marLeft w:val="0"/>
          <w:marRight w:val="0"/>
          <w:marTop w:val="0"/>
          <w:marBottom w:val="0"/>
          <w:divBdr>
            <w:top w:val="none" w:sz="0" w:space="0" w:color="auto"/>
            <w:left w:val="none" w:sz="0" w:space="0" w:color="auto"/>
            <w:bottom w:val="none" w:sz="0" w:space="0" w:color="auto"/>
            <w:right w:val="none" w:sz="0" w:space="0" w:color="auto"/>
          </w:divBdr>
        </w:div>
        <w:div w:id="2048599783">
          <w:marLeft w:val="0"/>
          <w:marRight w:val="0"/>
          <w:marTop w:val="0"/>
          <w:marBottom w:val="0"/>
          <w:divBdr>
            <w:top w:val="none" w:sz="0" w:space="0" w:color="auto"/>
            <w:left w:val="none" w:sz="0" w:space="0" w:color="auto"/>
            <w:bottom w:val="none" w:sz="0" w:space="0" w:color="auto"/>
            <w:right w:val="none" w:sz="0" w:space="0" w:color="auto"/>
          </w:divBdr>
        </w:div>
        <w:div w:id="1445132">
          <w:marLeft w:val="0"/>
          <w:marRight w:val="0"/>
          <w:marTop w:val="0"/>
          <w:marBottom w:val="0"/>
          <w:divBdr>
            <w:top w:val="none" w:sz="0" w:space="0" w:color="auto"/>
            <w:left w:val="none" w:sz="0" w:space="0" w:color="auto"/>
            <w:bottom w:val="none" w:sz="0" w:space="0" w:color="auto"/>
            <w:right w:val="none" w:sz="0" w:space="0" w:color="auto"/>
          </w:divBdr>
        </w:div>
      </w:divsChild>
    </w:div>
    <w:div w:id="309527513">
      <w:bodyDiv w:val="1"/>
      <w:marLeft w:val="0"/>
      <w:marRight w:val="0"/>
      <w:marTop w:val="0"/>
      <w:marBottom w:val="0"/>
      <w:divBdr>
        <w:top w:val="none" w:sz="0" w:space="0" w:color="auto"/>
        <w:left w:val="none" w:sz="0" w:space="0" w:color="auto"/>
        <w:bottom w:val="none" w:sz="0" w:space="0" w:color="auto"/>
        <w:right w:val="none" w:sz="0" w:space="0" w:color="auto"/>
      </w:divBdr>
    </w:div>
    <w:div w:id="310671661">
      <w:bodyDiv w:val="1"/>
      <w:marLeft w:val="0"/>
      <w:marRight w:val="0"/>
      <w:marTop w:val="0"/>
      <w:marBottom w:val="0"/>
      <w:divBdr>
        <w:top w:val="none" w:sz="0" w:space="0" w:color="auto"/>
        <w:left w:val="none" w:sz="0" w:space="0" w:color="auto"/>
        <w:bottom w:val="none" w:sz="0" w:space="0" w:color="auto"/>
        <w:right w:val="none" w:sz="0" w:space="0" w:color="auto"/>
      </w:divBdr>
    </w:div>
    <w:div w:id="315115058">
      <w:bodyDiv w:val="1"/>
      <w:marLeft w:val="0"/>
      <w:marRight w:val="0"/>
      <w:marTop w:val="0"/>
      <w:marBottom w:val="0"/>
      <w:divBdr>
        <w:top w:val="none" w:sz="0" w:space="0" w:color="auto"/>
        <w:left w:val="none" w:sz="0" w:space="0" w:color="auto"/>
        <w:bottom w:val="none" w:sz="0" w:space="0" w:color="auto"/>
        <w:right w:val="none" w:sz="0" w:space="0" w:color="auto"/>
      </w:divBdr>
    </w:div>
    <w:div w:id="328020141">
      <w:bodyDiv w:val="1"/>
      <w:marLeft w:val="0"/>
      <w:marRight w:val="0"/>
      <w:marTop w:val="0"/>
      <w:marBottom w:val="0"/>
      <w:divBdr>
        <w:top w:val="none" w:sz="0" w:space="0" w:color="auto"/>
        <w:left w:val="none" w:sz="0" w:space="0" w:color="auto"/>
        <w:bottom w:val="none" w:sz="0" w:space="0" w:color="auto"/>
        <w:right w:val="none" w:sz="0" w:space="0" w:color="auto"/>
      </w:divBdr>
    </w:div>
    <w:div w:id="334847999">
      <w:bodyDiv w:val="1"/>
      <w:marLeft w:val="0"/>
      <w:marRight w:val="0"/>
      <w:marTop w:val="0"/>
      <w:marBottom w:val="0"/>
      <w:divBdr>
        <w:top w:val="none" w:sz="0" w:space="0" w:color="auto"/>
        <w:left w:val="none" w:sz="0" w:space="0" w:color="auto"/>
        <w:bottom w:val="none" w:sz="0" w:space="0" w:color="auto"/>
        <w:right w:val="none" w:sz="0" w:space="0" w:color="auto"/>
      </w:divBdr>
    </w:div>
    <w:div w:id="342824936">
      <w:bodyDiv w:val="1"/>
      <w:marLeft w:val="0"/>
      <w:marRight w:val="0"/>
      <w:marTop w:val="0"/>
      <w:marBottom w:val="0"/>
      <w:divBdr>
        <w:top w:val="none" w:sz="0" w:space="0" w:color="auto"/>
        <w:left w:val="none" w:sz="0" w:space="0" w:color="auto"/>
        <w:bottom w:val="none" w:sz="0" w:space="0" w:color="auto"/>
        <w:right w:val="none" w:sz="0" w:space="0" w:color="auto"/>
      </w:divBdr>
      <w:divsChild>
        <w:div w:id="1374576376">
          <w:marLeft w:val="0"/>
          <w:marRight w:val="0"/>
          <w:marTop w:val="0"/>
          <w:marBottom w:val="0"/>
          <w:divBdr>
            <w:top w:val="none" w:sz="0" w:space="0" w:color="auto"/>
            <w:left w:val="none" w:sz="0" w:space="0" w:color="auto"/>
            <w:bottom w:val="none" w:sz="0" w:space="0" w:color="auto"/>
            <w:right w:val="none" w:sz="0" w:space="0" w:color="auto"/>
          </w:divBdr>
        </w:div>
        <w:div w:id="1756248871">
          <w:marLeft w:val="0"/>
          <w:marRight w:val="0"/>
          <w:marTop w:val="0"/>
          <w:marBottom w:val="0"/>
          <w:divBdr>
            <w:top w:val="none" w:sz="0" w:space="0" w:color="auto"/>
            <w:left w:val="none" w:sz="0" w:space="0" w:color="auto"/>
            <w:bottom w:val="none" w:sz="0" w:space="0" w:color="auto"/>
            <w:right w:val="none" w:sz="0" w:space="0" w:color="auto"/>
          </w:divBdr>
        </w:div>
        <w:div w:id="1883595625">
          <w:marLeft w:val="0"/>
          <w:marRight w:val="0"/>
          <w:marTop w:val="0"/>
          <w:marBottom w:val="0"/>
          <w:divBdr>
            <w:top w:val="none" w:sz="0" w:space="0" w:color="auto"/>
            <w:left w:val="none" w:sz="0" w:space="0" w:color="auto"/>
            <w:bottom w:val="none" w:sz="0" w:space="0" w:color="auto"/>
            <w:right w:val="none" w:sz="0" w:space="0" w:color="auto"/>
          </w:divBdr>
        </w:div>
        <w:div w:id="1807431067">
          <w:marLeft w:val="0"/>
          <w:marRight w:val="0"/>
          <w:marTop w:val="0"/>
          <w:marBottom w:val="0"/>
          <w:divBdr>
            <w:top w:val="none" w:sz="0" w:space="0" w:color="auto"/>
            <w:left w:val="none" w:sz="0" w:space="0" w:color="auto"/>
            <w:bottom w:val="none" w:sz="0" w:space="0" w:color="auto"/>
            <w:right w:val="none" w:sz="0" w:space="0" w:color="auto"/>
          </w:divBdr>
        </w:div>
      </w:divsChild>
    </w:div>
    <w:div w:id="343476207">
      <w:bodyDiv w:val="1"/>
      <w:marLeft w:val="0"/>
      <w:marRight w:val="0"/>
      <w:marTop w:val="0"/>
      <w:marBottom w:val="0"/>
      <w:divBdr>
        <w:top w:val="none" w:sz="0" w:space="0" w:color="auto"/>
        <w:left w:val="none" w:sz="0" w:space="0" w:color="auto"/>
        <w:bottom w:val="none" w:sz="0" w:space="0" w:color="auto"/>
        <w:right w:val="none" w:sz="0" w:space="0" w:color="auto"/>
      </w:divBdr>
    </w:div>
    <w:div w:id="350493227">
      <w:bodyDiv w:val="1"/>
      <w:marLeft w:val="0"/>
      <w:marRight w:val="0"/>
      <w:marTop w:val="0"/>
      <w:marBottom w:val="0"/>
      <w:divBdr>
        <w:top w:val="none" w:sz="0" w:space="0" w:color="auto"/>
        <w:left w:val="none" w:sz="0" w:space="0" w:color="auto"/>
        <w:bottom w:val="none" w:sz="0" w:space="0" w:color="auto"/>
        <w:right w:val="none" w:sz="0" w:space="0" w:color="auto"/>
      </w:divBdr>
    </w:div>
    <w:div w:id="366368933">
      <w:bodyDiv w:val="1"/>
      <w:marLeft w:val="0"/>
      <w:marRight w:val="0"/>
      <w:marTop w:val="0"/>
      <w:marBottom w:val="0"/>
      <w:divBdr>
        <w:top w:val="none" w:sz="0" w:space="0" w:color="auto"/>
        <w:left w:val="none" w:sz="0" w:space="0" w:color="auto"/>
        <w:bottom w:val="none" w:sz="0" w:space="0" w:color="auto"/>
        <w:right w:val="none" w:sz="0" w:space="0" w:color="auto"/>
      </w:divBdr>
    </w:div>
    <w:div w:id="378823467">
      <w:bodyDiv w:val="1"/>
      <w:marLeft w:val="0"/>
      <w:marRight w:val="0"/>
      <w:marTop w:val="0"/>
      <w:marBottom w:val="0"/>
      <w:divBdr>
        <w:top w:val="none" w:sz="0" w:space="0" w:color="auto"/>
        <w:left w:val="none" w:sz="0" w:space="0" w:color="auto"/>
        <w:bottom w:val="none" w:sz="0" w:space="0" w:color="auto"/>
        <w:right w:val="none" w:sz="0" w:space="0" w:color="auto"/>
      </w:divBdr>
    </w:div>
    <w:div w:id="382408233">
      <w:bodyDiv w:val="1"/>
      <w:marLeft w:val="0"/>
      <w:marRight w:val="0"/>
      <w:marTop w:val="0"/>
      <w:marBottom w:val="0"/>
      <w:divBdr>
        <w:top w:val="none" w:sz="0" w:space="0" w:color="auto"/>
        <w:left w:val="none" w:sz="0" w:space="0" w:color="auto"/>
        <w:bottom w:val="none" w:sz="0" w:space="0" w:color="auto"/>
        <w:right w:val="none" w:sz="0" w:space="0" w:color="auto"/>
      </w:divBdr>
    </w:div>
    <w:div w:id="408701159">
      <w:bodyDiv w:val="1"/>
      <w:marLeft w:val="0"/>
      <w:marRight w:val="0"/>
      <w:marTop w:val="0"/>
      <w:marBottom w:val="0"/>
      <w:divBdr>
        <w:top w:val="none" w:sz="0" w:space="0" w:color="auto"/>
        <w:left w:val="none" w:sz="0" w:space="0" w:color="auto"/>
        <w:bottom w:val="none" w:sz="0" w:space="0" w:color="auto"/>
        <w:right w:val="none" w:sz="0" w:space="0" w:color="auto"/>
      </w:divBdr>
    </w:div>
    <w:div w:id="413943408">
      <w:bodyDiv w:val="1"/>
      <w:marLeft w:val="0"/>
      <w:marRight w:val="0"/>
      <w:marTop w:val="0"/>
      <w:marBottom w:val="0"/>
      <w:divBdr>
        <w:top w:val="none" w:sz="0" w:space="0" w:color="auto"/>
        <w:left w:val="none" w:sz="0" w:space="0" w:color="auto"/>
        <w:bottom w:val="none" w:sz="0" w:space="0" w:color="auto"/>
        <w:right w:val="none" w:sz="0" w:space="0" w:color="auto"/>
      </w:divBdr>
    </w:div>
    <w:div w:id="415325480">
      <w:bodyDiv w:val="1"/>
      <w:marLeft w:val="0"/>
      <w:marRight w:val="0"/>
      <w:marTop w:val="0"/>
      <w:marBottom w:val="0"/>
      <w:divBdr>
        <w:top w:val="none" w:sz="0" w:space="0" w:color="auto"/>
        <w:left w:val="none" w:sz="0" w:space="0" w:color="auto"/>
        <w:bottom w:val="none" w:sz="0" w:space="0" w:color="auto"/>
        <w:right w:val="none" w:sz="0" w:space="0" w:color="auto"/>
      </w:divBdr>
    </w:div>
    <w:div w:id="437992266">
      <w:bodyDiv w:val="1"/>
      <w:marLeft w:val="0"/>
      <w:marRight w:val="0"/>
      <w:marTop w:val="0"/>
      <w:marBottom w:val="0"/>
      <w:divBdr>
        <w:top w:val="none" w:sz="0" w:space="0" w:color="auto"/>
        <w:left w:val="none" w:sz="0" w:space="0" w:color="auto"/>
        <w:bottom w:val="none" w:sz="0" w:space="0" w:color="auto"/>
        <w:right w:val="none" w:sz="0" w:space="0" w:color="auto"/>
      </w:divBdr>
    </w:div>
    <w:div w:id="460849884">
      <w:bodyDiv w:val="1"/>
      <w:marLeft w:val="0"/>
      <w:marRight w:val="0"/>
      <w:marTop w:val="0"/>
      <w:marBottom w:val="0"/>
      <w:divBdr>
        <w:top w:val="none" w:sz="0" w:space="0" w:color="auto"/>
        <w:left w:val="none" w:sz="0" w:space="0" w:color="auto"/>
        <w:bottom w:val="none" w:sz="0" w:space="0" w:color="auto"/>
        <w:right w:val="none" w:sz="0" w:space="0" w:color="auto"/>
      </w:divBdr>
    </w:div>
    <w:div w:id="464083359">
      <w:bodyDiv w:val="1"/>
      <w:marLeft w:val="0"/>
      <w:marRight w:val="0"/>
      <w:marTop w:val="0"/>
      <w:marBottom w:val="0"/>
      <w:divBdr>
        <w:top w:val="none" w:sz="0" w:space="0" w:color="auto"/>
        <w:left w:val="none" w:sz="0" w:space="0" w:color="auto"/>
        <w:bottom w:val="none" w:sz="0" w:space="0" w:color="auto"/>
        <w:right w:val="none" w:sz="0" w:space="0" w:color="auto"/>
      </w:divBdr>
    </w:div>
    <w:div w:id="465972339">
      <w:bodyDiv w:val="1"/>
      <w:marLeft w:val="0"/>
      <w:marRight w:val="0"/>
      <w:marTop w:val="0"/>
      <w:marBottom w:val="0"/>
      <w:divBdr>
        <w:top w:val="none" w:sz="0" w:space="0" w:color="auto"/>
        <w:left w:val="none" w:sz="0" w:space="0" w:color="auto"/>
        <w:bottom w:val="none" w:sz="0" w:space="0" w:color="auto"/>
        <w:right w:val="none" w:sz="0" w:space="0" w:color="auto"/>
      </w:divBdr>
    </w:div>
    <w:div w:id="485318679">
      <w:bodyDiv w:val="1"/>
      <w:marLeft w:val="0"/>
      <w:marRight w:val="0"/>
      <w:marTop w:val="0"/>
      <w:marBottom w:val="0"/>
      <w:divBdr>
        <w:top w:val="none" w:sz="0" w:space="0" w:color="auto"/>
        <w:left w:val="none" w:sz="0" w:space="0" w:color="auto"/>
        <w:bottom w:val="none" w:sz="0" w:space="0" w:color="auto"/>
        <w:right w:val="none" w:sz="0" w:space="0" w:color="auto"/>
      </w:divBdr>
    </w:div>
    <w:div w:id="498886932">
      <w:bodyDiv w:val="1"/>
      <w:marLeft w:val="0"/>
      <w:marRight w:val="0"/>
      <w:marTop w:val="0"/>
      <w:marBottom w:val="0"/>
      <w:divBdr>
        <w:top w:val="none" w:sz="0" w:space="0" w:color="auto"/>
        <w:left w:val="none" w:sz="0" w:space="0" w:color="auto"/>
        <w:bottom w:val="none" w:sz="0" w:space="0" w:color="auto"/>
        <w:right w:val="none" w:sz="0" w:space="0" w:color="auto"/>
      </w:divBdr>
    </w:div>
    <w:div w:id="527715202">
      <w:bodyDiv w:val="1"/>
      <w:marLeft w:val="0"/>
      <w:marRight w:val="0"/>
      <w:marTop w:val="0"/>
      <w:marBottom w:val="0"/>
      <w:divBdr>
        <w:top w:val="none" w:sz="0" w:space="0" w:color="auto"/>
        <w:left w:val="none" w:sz="0" w:space="0" w:color="auto"/>
        <w:bottom w:val="none" w:sz="0" w:space="0" w:color="auto"/>
        <w:right w:val="none" w:sz="0" w:space="0" w:color="auto"/>
      </w:divBdr>
    </w:div>
    <w:div w:id="539126776">
      <w:bodyDiv w:val="1"/>
      <w:marLeft w:val="0"/>
      <w:marRight w:val="0"/>
      <w:marTop w:val="0"/>
      <w:marBottom w:val="0"/>
      <w:divBdr>
        <w:top w:val="none" w:sz="0" w:space="0" w:color="auto"/>
        <w:left w:val="none" w:sz="0" w:space="0" w:color="auto"/>
        <w:bottom w:val="none" w:sz="0" w:space="0" w:color="auto"/>
        <w:right w:val="none" w:sz="0" w:space="0" w:color="auto"/>
      </w:divBdr>
      <w:divsChild>
        <w:div w:id="512307708">
          <w:marLeft w:val="0"/>
          <w:marRight w:val="0"/>
          <w:marTop w:val="0"/>
          <w:marBottom w:val="0"/>
          <w:divBdr>
            <w:top w:val="none" w:sz="0" w:space="0" w:color="auto"/>
            <w:left w:val="none" w:sz="0" w:space="0" w:color="auto"/>
            <w:bottom w:val="none" w:sz="0" w:space="0" w:color="auto"/>
            <w:right w:val="none" w:sz="0" w:space="0" w:color="auto"/>
          </w:divBdr>
        </w:div>
        <w:div w:id="978801870">
          <w:marLeft w:val="0"/>
          <w:marRight w:val="0"/>
          <w:marTop w:val="0"/>
          <w:marBottom w:val="0"/>
          <w:divBdr>
            <w:top w:val="none" w:sz="0" w:space="0" w:color="auto"/>
            <w:left w:val="none" w:sz="0" w:space="0" w:color="auto"/>
            <w:bottom w:val="none" w:sz="0" w:space="0" w:color="auto"/>
            <w:right w:val="none" w:sz="0" w:space="0" w:color="auto"/>
          </w:divBdr>
        </w:div>
        <w:div w:id="2015498010">
          <w:marLeft w:val="0"/>
          <w:marRight w:val="0"/>
          <w:marTop w:val="0"/>
          <w:marBottom w:val="0"/>
          <w:divBdr>
            <w:top w:val="none" w:sz="0" w:space="0" w:color="auto"/>
            <w:left w:val="none" w:sz="0" w:space="0" w:color="auto"/>
            <w:bottom w:val="none" w:sz="0" w:space="0" w:color="auto"/>
            <w:right w:val="none" w:sz="0" w:space="0" w:color="auto"/>
          </w:divBdr>
        </w:div>
        <w:div w:id="1428044151">
          <w:marLeft w:val="0"/>
          <w:marRight w:val="0"/>
          <w:marTop w:val="0"/>
          <w:marBottom w:val="0"/>
          <w:divBdr>
            <w:top w:val="none" w:sz="0" w:space="0" w:color="auto"/>
            <w:left w:val="none" w:sz="0" w:space="0" w:color="auto"/>
            <w:bottom w:val="none" w:sz="0" w:space="0" w:color="auto"/>
            <w:right w:val="none" w:sz="0" w:space="0" w:color="auto"/>
          </w:divBdr>
        </w:div>
      </w:divsChild>
    </w:div>
    <w:div w:id="610162094">
      <w:bodyDiv w:val="1"/>
      <w:marLeft w:val="0"/>
      <w:marRight w:val="0"/>
      <w:marTop w:val="0"/>
      <w:marBottom w:val="0"/>
      <w:divBdr>
        <w:top w:val="none" w:sz="0" w:space="0" w:color="auto"/>
        <w:left w:val="none" w:sz="0" w:space="0" w:color="auto"/>
        <w:bottom w:val="none" w:sz="0" w:space="0" w:color="auto"/>
        <w:right w:val="none" w:sz="0" w:space="0" w:color="auto"/>
      </w:divBdr>
    </w:div>
    <w:div w:id="615210673">
      <w:bodyDiv w:val="1"/>
      <w:marLeft w:val="0"/>
      <w:marRight w:val="0"/>
      <w:marTop w:val="0"/>
      <w:marBottom w:val="0"/>
      <w:divBdr>
        <w:top w:val="none" w:sz="0" w:space="0" w:color="auto"/>
        <w:left w:val="none" w:sz="0" w:space="0" w:color="auto"/>
        <w:bottom w:val="none" w:sz="0" w:space="0" w:color="auto"/>
        <w:right w:val="none" w:sz="0" w:space="0" w:color="auto"/>
      </w:divBdr>
    </w:div>
    <w:div w:id="623074646">
      <w:bodyDiv w:val="1"/>
      <w:marLeft w:val="0"/>
      <w:marRight w:val="0"/>
      <w:marTop w:val="0"/>
      <w:marBottom w:val="0"/>
      <w:divBdr>
        <w:top w:val="none" w:sz="0" w:space="0" w:color="auto"/>
        <w:left w:val="none" w:sz="0" w:space="0" w:color="auto"/>
        <w:bottom w:val="none" w:sz="0" w:space="0" w:color="auto"/>
        <w:right w:val="none" w:sz="0" w:space="0" w:color="auto"/>
      </w:divBdr>
    </w:div>
    <w:div w:id="639072492">
      <w:bodyDiv w:val="1"/>
      <w:marLeft w:val="0"/>
      <w:marRight w:val="0"/>
      <w:marTop w:val="0"/>
      <w:marBottom w:val="0"/>
      <w:divBdr>
        <w:top w:val="none" w:sz="0" w:space="0" w:color="auto"/>
        <w:left w:val="none" w:sz="0" w:space="0" w:color="auto"/>
        <w:bottom w:val="none" w:sz="0" w:space="0" w:color="auto"/>
        <w:right w:val="none" w:sz="0" w:space="0" w:color="auto"/>
      </w:divBdr>
    </w:div>
    <w:div w:id="653025550">
      <w:bodyDiv w:val="1"/>
      <w:marLeft w:val="0"/>
      <w:marRight w:val="0"/>
      <w:marTop w:val="0"/>
      <w:marBottom w:val="0"/>
      <w:divBdr>
        <w:top w:val="none" w:sz="0" w:space="0" w:color="auto"/>
        <w:left w:val="none" w:sz="0" w:space="0" w:color="auto"/>
        <w:bottom w:val="none" w:sz="0" w:space="0" w:color="auto"/>
        <w:right w:val="none" w:sz="0" w:space="0" w:color="auto"/>
      </w:divBdr>
    </w:div>
    <w:div w:id="664550287">
      <w:bodyDiv w:val="1"/>
      <w:marLeft w:val="0"/>
      <w:marRight w:val="0"/>
      <w:marTop w:val="0"/>
      <w:marBottom w:val="0"/>
      <w:divBdr>
        <w:top w:val="none" w:sz="0" w:space="0" w:color="auto"/>
        <w:left w:val="none" w:sz="0" w:space="0" w:color="auto"/>
        <w:bottom w:val="none" w:sz="0" w:space="0" w:color="auto"/>
        <w:right w:val="none" w:sz="0" w:space="0" w:color="auto"/>
      </w:divBdr>
      <w:divsChild>
        <w:div w:id="1387142392">
          <w:marLeft w:val="0"/>
          <w:marRight w:val="0"/>
          <w:marTop w:val="0"/>
          <w:marBottom w:val="0"/>
          <w:divBdr>
            <w:top w:val="none" w:sz="0" w:space="0" w:color="auto"/>
            <w:left w:val="none" w:sz="0" w:space="0" w:color="auto"/>
            <w:bottom w:val="none" w:sz="0" w:space="0" w:color="auto"/>
            <w:right w:val="none" w:sz="0" w:space="0" w:color="auto"/>
          </w:divBdr>
        </w:div>
        <w:div w:id="1995186335">
          <w:marLeft w:val="0"/>
          <w:marRight w:val="0"/>
          <w:marTop w:val="0"/>
          <w:marBottom w:val="0"/>
          <w:divBdr>
            <w:top w:val="none" w:sz="0" w:space="0" w:color="auto"/>
            <w:left w:val="none" w:sz="0" w:space="0" w:color="auto"/>
            <w:bottom w:val="none" w:sz="0" w:space="0" w:color="auto"/>
            <w:right w:val="none" w:sz="0" w:space="0" w:color="auto"/>
          </w:divBdr>
        </w:div>
        <w:div w:id="196313053">
          <w:marLeft w:val="0"/>
          <w:marRight w:val="0"/>
          <w:marTop w:val="0"/>
          <w:marBottom w:val="0"/>
          <w:divBdr>
            <w:top w:val="none" w:sz="0" w:space="0" w:color="auto"/>
            <w:left w:val="none" w:sz="0" w:space="0" w:color="auto"/>
            <w:bottom w:val="none" w:sz="0" w:space="0" w:color="auto"/>
            <w:right w:val="none" w:sz="0" w:space="0" w:color="auto"/>
          </w:divBdr>
        </w:div>
        <w:div w:id="1797482781">
          <w:marLeft w:val="0"/>
          <w:marRight w:val="0"/>
          <w:marTop w:val="0"/>
          <w:marBottom w:val="0"/>
          <w:divBdr>
            <w:top w:val="none" w:sz="0" w:space="0" w:color="auto"/>
            <w:left w:val="none" w:sz="0" w:space="0" w:color="auto"/>
            <w:bottom w:val="none" w:sz="0" w:space="0" w:color="auto"/>
            <w:right w:val="none" w:sz="0" w:space="0" w:color="auto"/>
          </w:divBdr>
        </w:div>
      </w:divsChild>
    </w:div>
    <w:div w:id="698090542">
      <w:bodyDiv w:val="1"/>
      <w:marLeft w:val="0"/>
      <w:marRight w:val="0"/>
      <w:marTop w:val="0"/>
      <w:marBottom w:val="0"/>
      <w:divBdr>
        <w:top w:val="none" w:sz="0" w:space="0" w:color="auto"/>
        <w:left w:val="none" w:sz="0" w:space="0" w:color="auto"/>
        <w:bottom w:val="none" w:sz="0" w:space="0" w:color="auto"/>
        <w:right w:val="none" w:sz="0" w:space="0" w:color="auto"/>
      </w:divBdr>
      <w:divsChild>
        <w:div w:id="932473207">
          <w:marLeft w:val="0"/>
          <w:marRight w:val="0"/>
          <w:marTop w:val="0"/>
          <w:marBottom w:val="0"/>
          <w:divBdr>
            <w:top w:val="none" w:sz="0" w:space="0" w:color="auto"/>
            <w:left w:val="none" w:sz="0" w:space="0" w:color="auto"/>
            <w:bottom w:val="none" w:sz="0" w:space="0" w:color="auto"/>
            <w:right w:val="none" w:sz="0" w:space="0" w:color="auto"/>
          </w:divBdr>
        </w:div>
        <w:div w:id="756287343">
          <w:marLeft w:val="0"/>
          <w:marRight w:val="0"/>
          <w:marTop w:val="0"/>
          <w:marBottom w:val="0"/>
          <w:divBdr>
            <w:top w:val="none" w:sz="0" w:space="0" w:color="auto"/>
            <w:left w:val="none" w:sz="0" w:space="0" w:color="auto"/>
            <w:bottom w:val="none" w:sz="0" w:space="0" w:color="auto"/>
            <w:right w:val="none" w:sz="0" w:space="0" w:color="auto"/>
          </w:divBdr>
        </w:div>
        <w:div w:id="695738905">
          <w:marLeft w:val="0"/>
          <w:marRight w:val="0"/>
          <w:marTop w:val="0"/>
          <w:marBottom w:val="0"/>
          <w:divBdr>
            <w:top w:val="none" w:sz="0" w:space="0" w:color="auto"/>
            <w:left w:val="none" w:sz="0" w:space="0" w:color="auto"/>
            <w:bottom w:val="none" w:sz="0" w:space="0" w:color="auto"/>
            <w:right w:val="none" w:sz="0" w:space="0" w:color="auto"/>
          </w:divBdr>
        </w:div>
        <w:div w:id="847478310">
          <w:marLeft w:val="0"/>
          <w:marRight w:val="0"/>
          <w:marTop w:val="0"/>
          <w:marBottom w:val="0"/>
          <w:divBdr>
            <w:top w:val="none" w:sz="0" w:space="0" w:color="auto"/>
            <w:left w:val="none" w:sz="0" w:space="0" w:color="auto"/>
            <w:bottom w:val="none" w:sz="0" w:space="0" w:color="auto"/>
            <w:right w:val="none" w:sz="0" w:space="0" w:color="auto"/>
          </w:divBdr>
        </w:div>
      </w:divsChild>
    </w:div>
    <w:div w:id="704332409">
      <w:bodyDiv w:val="1"/>
      <w:marLeft w:val="0"/>
      <w:marRight w:val="0"/>
      <w:marTop w:val="0"/>
      <w:marBottom w:val="0"/>
      <w:divBdr>
        <w:top w:val="none" w:sz="0" w:space="0" w:color="auto"/>
        <w:left w:val="none" w:sz="0" w:space="0" w:color="auto"/>
        <w:bottom w:val="none" w:sz="0" w:space="0" w:color="auto"/>
        <w:right w:val="none" w:sz="0" w:space="0" w:color="auto"/>
      </w:divBdr>
    </w:div>
    <w:div w:id="765463491">
      <w:bodyDiv w:val="1"/>
      <w:marLeft w:val="0"/>
      <w:marRight w:val="0"/>
      <w:marTop w:val="0"/>
      <w:marBottom w:val="0"/>
      <w:divBdr>
        <w:top w:val="none" w:sz="0" w:space="0" w:color="auto"/>
        <w:left w:val="none" w:sz="0" w:space="0" w:color="auto"/>
        <w:bottom w:val="none" w:sz="0" w:space="0" w:color="auto"/>
        <w:right w:val="none" w:sz="0" w:space="0" w:color="auto"/>
      </w:divBdr>
    </w:div>
    <w:div w:id="778646533">
      <w:bodyDiv w:val="1"/>
      <w:marLeft w:val="0"/>
      <w:marRight w:val="0"/>
      <w:marTop w:val="0"/>
      <w:marBottom w:val="0"/>
      <w:divBdr>
        <w:top w:val="none" w:sz="0" w:space="0" w:color="auto"/>
        <w:left w:val="none" w:sz="0" w:space="0" w:color="auto"/>
        <w:bottom w:val="none" w:sz="0" w:space="0" w:color="auto"/>
        <w:right w:val="none" w:sz="0" w:space="0" w:color="auto"/>
      </w:divBdr>
    </w:div>
    <w:div w:id="790906488">
      <w:bodyDiv w:val="1"/>
      <w:marLeft w:val="0"/>
      <w:marRight w:val="0"/>
      <w:marTop w:val="0"/>
      <w:marBottom w:val="0"/>
      <w:divBdr>
        <w:top w:val="none" w:sz="0" w:space="0" w:color="auto"/>
        <w:left w:val="none" w:sz="0" w:space="0" w:color="auto"/>
        <w:bottom w:val="none" w:sz="0" w:space="0" w:color="auto"/>
        <w:right w:val="none" w:sz="0" w:space="0" w:color="auto"/>
      </w:divBdr>
    </w:div>
    <w:div w:id="803691865">
      <w:bodyDiv w:val="1"/>
      <w:marLeft w:val="0"/>
      <w:marRight w:val="0"/>
      <w:marTop w:val="0"/>
      <w:marBottom w:val="0"/>
      <w:divBdr>
        <w:top w:val="none" w:sz="0" w:space="0" w:color="auto"/>
        <w:left w:val="none" w:sz="0" w:space="0" w:color="auto"/>
        <w:bottom w:val="none" w:sz="0" w:space="0" w:color="auto"/>
        <w:right w:val="none" w:sz="0" w:space="0" w:color="auto"/>
      </w:divBdr>
    </w:div>
    <w:div w:id="808667521">
      <w:bodyDiv w:val="1"/>
      <w:marLeft w:val="0"/>
      <w:marRight w:val="0"/>
      <w:marTop w:val="0"/>
      <w:marBottom w:val="0"/>
      <w:divBdr>
        <w:top w:val="none" w:sz="0" w:space="0" w:color="auto"/>
        <w:left w:val="none" w:sz="0" w:space="0" w:color="auto"/>
        <w:bottom w:val="none" w:sz="0" w:space="0" w:color="auto"/>
        <w:right w:val="none" w:sz="0" w:space="0" w:color="auto"/>
      </w:divBdr>
    </w:div>
    <w:div w:id="811559560">
      <w:bodyDiv w:val="1"/>
      <w:marLeft w:val="0"/>
      <w:marRight w:val="0"/>
      <w:marTop w:val="0"/>
      <w:marBottom w:val="0"/>
      <w:divBdr>
        <w:top w:val="none" w:sz="0" w:space="0" w:color="auto"/>
        <w:left w:val="none" w:sz="0" w:space="0" w:color="auto"/>
        <w:bottom w:val="none" w:sz="0" w:space="0" w:color="auto"/>
        <w:right w:val="none" w:sz="0" w:space="0" w:color="auto"/>
      </w:divBdr>
    </w:div>
    <w:div w:id="826749345">
      <w:bodyDiv w:val="1"/>
      <w:marLeft w:val="0"/>
      <w:marRight w:val="0"/>
      <w:marTop w:val="0"/>
      <w:marBottom w:val="0"/>
      <w:divBdr>
        <w:top w:val="none" w:sz="0" w:space="0" w:color="auto"/>
        <w:left w:val="none" w:sz="0" w:space="0" w:color="auto"/>
        <w:bottom w:val="none" w:sz="0" w:space="0" w:color="auto"/>
        <w:right w:val="none" w:sz="0" w:space="0" w:color="auto"/>
      </w:divBdr>
    </w:div>
    <w:div w:id="858206137">
      <w:bodyDiv w:val="1"/>
      <w:marLeft w:val="0"/>
      <w:marRight w:val="0"/>
      <w:marTop w:val="0"/>
      <w:marBottom w:val="0"/>
      <w:divBdr>
        <w:top w:val="none" w:sz="0" w:space="0" w:color="auto"/>
        <w:left w:val="none" w:sz="0" w:space="0" w:color="auto"/>
        <w:bottom w:val="none" w:sz="0" w:space="0" w:color="auto"/>
        <w:right w:val="none" w:sz="0" w:space="0" w:color="auto"/>
      </w:divBdr>
    </w:div>
    <w:div w:id="867181030">
      <w:bodyDiv w:val="1"/>
      <w:marLeft w:val="0"/>
      <w:marRight w:val="0"/>
      <w:marTop w:val="0"/>
      <w:marBottom w:val="0"/>
      <w:divBdr>
        <w:top w:val="none" w:sz="0" w:space="0" w:color="auto"/>
        <w:left w:val="none" w:sz="0" w:space="0" w:color="auto"/>
        <w:bottom w:val="none" w:sz="0" w:space="0" w:color="auto"/>
        <w:right w:val="none" w:sz="0" w:space="0" w:color="auto"/>
      </w:divBdr>
    </w:div>
    <w:div w:id="883324779">
      <w:bodyDiv w:val="1"/>
      <w:marLeft w:val="0"/>
      <w:marRight w:val="0"/>
      <w:marTop w:val="0"/>
      <w:marBottom w:val="0"/>
      <w:divBdr>
        <w:top w:val="none" w:sz="0" w:space="0" w:color="auto"/>
        <w:left w:val="none" w:sz="0" w:space="0" w:color="auto"/>
        <w:bottom w:val="none" w:sz="0" w:space="0" w:color="auto"/>
        <w:right w:val="none" w:sz="0" w:space="0" w:color="auto"/>
      </w:divBdr>
      <w:divsChild>
        <w:div w:id="171336144">
          <w:marLeft w:val="0"/>
          <w:marRight w:val="0"/>
          <w:marTop w:val="0"/>
          <w:marBottom w:val="0"/>
          <w:divBdr>
            <w:top w:val="none" w:sz="0" w:space="0" w:color="auto"/>
            <w:left w:val="none" w:sz="0" w:space="0" w:color="auto"/>
            <w:bottom w:val="none" w:sz="0" w:space="0" w:color="auto"/>
            <w:right w:val="none" w:sz="0" w:space="0" w:color="auto"/>
          </w:divBdr>
        </w:div>
        <w:div w:id="202206954">
          <w:marLeft w:val="0"/>
          <w:marRight w:val="0"/>
          <w:marTop w:val="0"/>
          <w:marBottom w:val="0"/>
          <w:divBdr>
            <w:top w:val="none" w:sz="0" w:space="0" w:color="auto"/>
            <w:left w:val="none" w:sz="0" w:space="0" w:color="auto"/>
            <w:bottom w:val="none" w:sz="0" w:space="0" w:color="auto"/>
            <w:right w:val="none" w:sz="0" w:space="0" w:color="auto"/>
          </w:divBdr>
        </w:div>
        <w:div w:id="720515428">
          <w:marLeft w:val="0"/>
          <w:marRight w:val="0"/>
          <w:marTop w:val="0"/>
          <w:marBottom w:val="0"/>
          <w:divBdr>
            <w:top w:val="none" w:sz="0" w:space="0" w:color="auto"/>
            <w:left w:val="none" w:sz="0" w:space="0" w:color="auto"/>
            <w:bottom w:val="none" w:sz="0" w:space="0" w:color="auto"/>
            <w:right w:val="none" w:sz="0" w:space="0" w:color="auto"/>
          </w:divBdr>
        </w:div>
        <w:div w:id="1674258223">
          <w:marLeft w:val="0"/>
          <w:marRight w:val="0"/>
          <w:marTop w:val="0"/>
          <w:marBottom w:val="0"/>
          <w:divBdr>
            <w:top w:val="none" w:sz="0" w:space="0" w:color="auto"/>
            <w:left w:val="none" w:sz="0" w:space="0" w:color="auto"/>
            <w:bottom w:val="none" w:sz="0" w:space="0" w:color="auto"/>
            <w:right w:val="none" w:sz="0" w:space="0" w:color="auto"/>
          </w:divBdr>
        </w:div>
        <w:div w:id="1055465302">
          <w:marLeft w:val="0"/>
          <w:marRight w:val="0"/>
          <w:marTop w:val="0"/>
          <w:marBottom w:val="0"/>
          <w:divBdr>
            <w:top w:val="none" w:sz="0" w:space="0" w:color="auto"/>
            <w:left w:val="none" w:sz="0" w:space="0" w:color="auto"/>
            <w:bottom w:val="none" w:sz="0" w:space="0" w:color="auto"/>
            <w:right w:val="none" w:sz="0" w:space="0" w:color="auto"/>
          </w:divBdr>
        </w:div>
      </w:divsChild>
    </w:div>
    <w:div w:id="908880595">
      <w:bodyDiv w:val="1"/>
      <w:marLeft w:val="0"/>
      <w:marRight w:val="0"/>
      <w:marTop w:val="0"/>
      <w:marBottom w:val="0"/>
      <w:divBdr>
        <w:top w:val="none" w:sz="0" w:space="0" w:color="auto"/>
        <w:left w:val="none" w:sz="0" w:space="0" w:color="auto"/>
        <w:bottom w:val="none" w:sz="0" w:space="0" w:color="auto"/>
        <w:right w:val="none" w:sz="0" w:space="0" w:color="auto"/>
      </w:divBdr>
    </w:div>
    <w:div w:id="951127662">
      <w:bodyDiv w:val="1"/>
      <w:marLeft w:val="0"/>
      <w:marRight w:val="0"/>
      <w:marTop w:val="0"/>
      <w:marBottom w:val="0"/>
      <w:divBdr>
        <w:top w:val="none" w:sz="0" w:space="0" w:color="auto"/>
        <w:left w:val="none" w:sz="0" w:space="0" w:color="auto"/>
        <w:bottom w:val="none" w:sz="0" w:space="0" w:color="auto"/>
        <w:right w:val="none" w:sz="0" w:space="0" w:color="auto"/>
      </w:divBdr>
    </w:div>
    <w:div w:id="962350953">
      <w:bodyDiv w:val="1"/>
      <w:marLeft w:val="0"/>
      <w:marRight w:val="0"/>
      <w:marTop w:val="0"/>
      <w:marBottom w:val="0"/>
      <w:divBdr>
        <w:top w:val="none" w:sz="0" w:space="0" w:color="auto"/>
        <w:left w:val="none" w:sz="0" w:space="0" w:color="auto"/>
        <w:bottom w:val="none" w:sz="0" w:space="0" w:color="auto"/>
        <w:right w:val="none" w:sz="0" w:space="0" w:color="auto"/>
      </w:divBdr>
    </w:div>
    <w:div w:id="965697601">
      <w:bodyDiv w:val="1"/>
      <w:marLeft w:val="0"/>
      <w:marRight w:val="0"/>
      <w:marTop w:val="0"/>
      <w:marBottom w:val="0"/>
      <w:divBdr>
        <w:top w:val="none" w:sz="0" w:space="0" w:color="auto"/>
        <w:left w:val="none" w:sz="0" w:space="0" w:color="auto"/>
        <w:bottom w:val="none" w:sz="0" w:space="0" w:color="auto"/>
        <w:right w:val="none" w:sz="0" w:space="0" w:color="auto"/>
      </w:divBdr>
    </w:div>
    <w:div w:id="977539392">
      <w:bodyDiv w:val="1"/>
      <w:marLeft w:val="0"/>
      <w:marRight w:val="0"/>
      <w:marTop w:val="0"/>
      <w:marBottom w:val="0"/>
      <w:divBdr>
        <w:top w:val="none" w:sz="0" w:space="0" w:color="auto"/>
        <w:left w:val="none" w:sz="0" w:space="0" w:color="auto"/>
        <w:bottom w:val="none" w:sz="0" w:space="0" w:color="auto"/>
        <w:right w:val="none" w:sz="0" w:space="0" w:color="auto"/>
      </w:divBdr>
    </w:div>
    <w:div w:id="1016230830">
      <w:bodyDiv w:val="1"/>
      <w:marLeft w:val="0"/>
      <w:marRight w:val="0"/>
      <w:marTop w:val="0"/>
      <w:marBottom w:val="0"/>
      <w:divBdr>
        <w:top w:val="none" w:sz="0" w:space="0" w:color="auto"/>
        <w:left w:val="none" w:sz="0" w:space="0" w:color="auto"/>
        <w:bottom w:val="none" w:sz="0" w:space="0" w:color="auto"/>
        <w:right w:val="none" w:sz="0" w:space="0" w:color="auto"/>
      </w:divBdr>
    </w:div>
    <w:div w:id="1039361837">
      <w:bodyDiv w:val="1"/>
      <w:marLeft w:val="0"/>
      <w:marRight w:val="0"/>
      <w:marTop w:val="0"/>
      <w:marBottom w:val="0"/>
      <w:divBdr>
        <w:top w:val="none" w:sz="0" w:space="0" w:color="auto"/>
        <w:left w:val="none" w:sz="0" w:space="0" w:color="auto"/>
        <w:bottom w:val="none" w:sz="0" w:space="0" w:color="auto"/>
        <w:right w:val="none" w:sz="0" w:space="0" w:color="auto"/>
      </w:divBdr>
    </w:div>
    <w:div w:id="1039470572">
      <w:bodyDiv w:val="1"/>
      <w:marLeft w:val="0"/>
      <w:marRight w:val="0"/>
      <w:marTop w:val="0"/>
      <w:marBottom w:val="0"/>
      <w:divBdr>
        <w:top w:val="none" w:sz="0" w:space="0" w:color="auto"/>
        <w:left w:val="none" w:sz="0" w:space="0" w:color="auto"/>
        <w:bottom w:val="none" w:sz="0" w:space="0" w:color="auto"/>
        <w:right w:val="none" w:sz="0" w:space="0" w:color="auto"/>
      </w:divBdr>
      <w:divsChild>
        <w:div w:id="1210845962">
          <w:marLeft w:val="0"/>
          <w:marRight w:val="0"/>
          <w:marTop w:val="0"/>
          <w:marBottom w:val="0"/>
          <w:divBdr>
            <w:top w:val="none" w:sz="0" w:space="0" w:color="auto"/>
            <w:left w:val="none" w:sz="0" w:space="0" w:color="auto"/>
            <w:bottom w:val="none" w:sz="0" w:space="0" w:color="auto"/>
            <w:right w:val="none" w:sz="0" w:space="0" w:color="auto"/>
          </w:divBdr>
        </w:div>
        <w:div w:id="254635675">
          <w:marLeft w:val="0"/>
          <w:marRight w:val="0"/>
          <w:marTop w:val="0"/>
          <w:marBottom w:val="0"/>
          <w:divBdr>
            <w:top w:val="none" w:sz="0" w:space="0" w:color="auto"/>
            <w:left w:val="none" w:sz="0" w:space="0" w:color="auto"/>
            <w:bottom w:val="none" w:sz="0" w:space="0" w:color="auto"/>
            <w:right w:val="none" w:sz="0" w:space="0" w:color="auto"/>
          </w:divBdr>
        </w:div>
        <w:div w:id="1506433235">
          <w:marLeft w:val="0"/>
          <w:marRight w:val="0"/>
          <w:marTop w:val="0"/>
          <w:marBottom w:val="0"/>
          <w:divBdr>
            <w:top w:val="none" w:sz="0" w:space="0" w:color="auto"/>
            <w:left w:val="none" w:sz="0" w:space="0" w:color="auto"/>
            <w:bottom w:val="none" w:sz="0" w:space="0" w:color="auto"/>
            <w:right w:val="none" w:sz="0" w:space="0" w:color="auto"/>
          </w:divBdr>
        </w:div>
      </w:divsChild>
    </w:div>
    <w:div w:id="1048577260">
      <w:bodyDiv w:val="1"/>
      <w:marLeft w:val="0"/>
      <w:marRight w:val="0"/>
      <w:marTop w:val="0"/>
      <w:marBottom w:val="0"/>
      <w:divBdr>
        <w:top w:val="none" w:sz="0" w:space="0" w:color="auto"/>
        <w:left w:val="none" w:sz="0" w:space="0" w:color="auto"/>
        <w:bottom w:val="none" w:sz="0" w:space="0" w:color="auto"/>
        <w:right w:val="none" w:sz="0" w:space="0" w:color="auto"/>
      </w:divBdr>
      <w:divsChild>
        <w:div w:id="1278371472">
          <w:marLeft w:val="0"/>
          <w:marRight w:val="0"/>
          <w:marTop w:val="0"/>
          <w:marBottom w:val="0"/>
          <w:divBdr>
            <w:top w:val="none" w:sz="0" w:space="0" w:color="auto"/>
            <w:left w:val="none" w:sz="0" w:space="0" w:color="auto"/>
            <w:bottom w:val="none" w:sz="0" w:space="0" w:color="auto"/>
            <w:right w:val="none" w:sz="0" w:space="0" w:color="auto"/>
          </w:divBdr>
        </w:div>
        <w:div w:id="1537808960">
          <w:marLeft w:val="0"/>
          <w:marRight w:val="0"/>
          <w:marTop w:val="0"/>
          <w:marBottom w:val="0"/>
          <w:divBdr>
            <w:top w:val="none" w:sz="0" w:space="0" w:color="auto"/>
            <w:left w:val="none" w:sz="0" w:space="0" w:color="auto"/>
            <w:bottom w:val="none" w:sz="0" w:space="0" w:color="auto"/>
            <w:right w:val="none" w:sz="0" w:space="0" w:color="auto"/>
          </w:divBdr>
        </w:div>
        <w:div w:id="687679072">
          <w:marLeft w:val="0"/>
          <w:marRight w:val="0"/>
          <w:marTop w:val="0"/>
          <w:marBottom w:val="0"/>
          <w:divBdr>
            <w:top w:val="none" w:sz="0" w:space="0" w:color="auto"/>
            <w:left w:val="none" w:sz="0" w:space="0" w:color="auto"/>
            <w:bottom w:val="none" w:sz="0" w:space="0" w:color="auto"/>
            <w:right w:val="none" w:sz="0" w:space="0" w:color="auto"/>
          </w:divBdr>
        </w:div>
      </w:divsChild>
    </w:div>
    <w:div w:id="1083189149">
      <w:bodyDiv w:val="1"/>
      <w:marLeft w:val="0"/>
      <w:marRight w:val="0"/>
      <w:marTop w:val="0"/>
      <w:marBottom w:val="0"/>
      <w:divBdr>
        <w:top w:val="none" w:sz="0" w:space="0" w:color="auto"/>
        <w:left w:val="none" w:sz="0" w:space="0" w:color="auto"/>
        <w:bottom w:val="none" w:sz="0" w:space="0" w:color="auto"/>
        <w:right w:val="none" w:sz="0" w:space="0" w:color="auto"/>
      </w:divBdr>
    </w:div>
    <w:div w:id="1088649577">
      <w:bodyDiv w:val="1"/>
      <w:marLeft w:val="0"/>
      <w:marRight w:val="0"/>
      <w:marTop w:val="0"/>
      <w:marBottom w:val="0"/>
      <w:divBdr>
        <w:top w:val="none" w:sz="0" w:space="0" w:color="auto"/>
        <w:left w:val="none" w:sz="0" w:space="0" w:color="auto"/>
        <w:bottom w:val="none" w:sz="0" w:space="0" w:color="auto"/>
        <w:right w:val="none" w:sz="0" w:space="0" w:color="auto"/>
      </w:divBdr>
    </w:div>
    <w:div w:id="1110785627">
      <w:bodyDiv w:val="1"/>
      <w:marLeft w:val="0"/>
      <w:marRight w:val="0"/>
      <w:marTop w:val="0"/>
      <w:marBottom w:val="0"/>
      <w:divBdr>
        <w:top w:val="none" w:sz="0" w:space="0" w:color="auto"/>
        <w:left w:val="none" w:sz="0" w:space="0" w:color="auto"/>
        <w:bottom w:val="none" w:sz="0" w:space="0" w:color="auto"/>
        <w:right w:val="none" w:sz="0" w:space="0" w:color="auto"/>
      </w:divBdr>
    </w:div>
    <w:div w:id="1115446201">
      <w:bodyDiv w:val="1"/>
      <w:marLeft w:val="0"/>
      <w:marRight w:val="0"/>
      <w:marTop w:val="0"/>
      <w:marBottom w:val="0"/>
      <w:divBdr>
        <w:top w:val="none" w:sz="0" w:space="0" w:color="auto"/>
        <w:left w:val="none" w:sz="0" w:space="0" w:color="auto"/>
        <w:bottom w:val="none" w:sz="0" w:space="0" w:color="auto"/>
        <w:right w:val="none" w:sz="0" w:space="0" w:color="auto"/>
      </w:divBdr>
    </w:div>
    <w:div w:id="1128669734">
      <w:bodyDiv w:val="1"/>
      <w:marLeft w:val="0"/>
      <w:marRight w:val="0"/>
      <w:marTop w:val="0"/>
      <w:marBottom w:val="0"/>
      <w:divBdr>
        <w:top w:val="none" w:sz="0" w:space="0" w:color="auto"/>
        <w:left w:val="none" w:sz="0" w:space="0" w:color="auto"/>
        <w:bottom w:val="none" w:sz="0" w:space="0" w:color="auto"/>
        <w:right w:val="none" w:sz="0" w:space="0" w:color="auto"/>
      </w:divBdr>
    </w:div>
    <w:div w:id="1128740912">
      <w:bodyDiv w:val="1"/>
      <w:marLeft w:val="0"/>
      <w:marRight w:val="0"/>
      <w:marTop w:val="0"/>
      <w:marBottom w:val="0"/>
      <w:divBdr>
        <w:top w:val="none" w:sz="0" w:space="0" w:color="auto"/>
        <w:left w:val="none" w:sz="0" w:space="0" w:color="auto"/>
        <w:bottom w:val="none" w:sz="0" w:space="0" w:color="auto"/>
        <w:right w:val="none" w:sz="0" w:space="0" w:color="auto"/>
      </w:divBdr>
    </w:div>
    <w:div w:id="1204828859">
      <w:bodyDiv w:val="1"/>
      <w:marLeft w:val="0"/>
      <w:marRight w:val="0"/>
      <w:marTop w:val="0"/>
      <w:marBottom w:val="0"/>
      <w:divBdr>
        <w:top w:val="none" w:sz="0" w:space="0" w:color="auto"/>
        <w:left w:val="none" w:sz="0" w:space="0" w:color="auto"/>
        <w:bottom w:val="none" w:sz="0" w:space="0" w:color="auto"/>
        <w:right w:val="none" w:sz="0" w:space="0" w:color="auto"/>
      </w:divBdr>
      <w:divsChild>
        <w:div w:id="84303210">
          <w:marLeft w:val="0"/>
          <w:marRight w:val="0"/>
          <w:marTop w:val="0"/>
          <w:marBottom w:val="0"/>
          <w:divBdr>
            <w:top w:val="none" w:sz="0" w:space="0" w:color="auto"/>
            <w:left w:val="none" w:sz="0" w:space="0" w:color="auto"/>
            <w:bottom w:val="none" w:sz="0" w:space="0" w:color="auto"/>
            <w:right w:val="none" w:sz="0" w:space="0" w:color="auto"/>
          </w:divBdr>
        </w:div>
        <w:div w:id="1103038845">
          <w:marLeft w:val="0"/>
          <w:marRight w:val="0"/>
          <w:marTop w:val="0"/>
          <w:marBottom w:val="0"/>
          <w:divBdr>
            <w:top w:val="none" w:sz="0" w:space="0" w:color="auto"/>
            <w:left w:val="none" w:sz="0" w:space="0" w:color="auto"/>
            <w:bottom w:val="none" w:sz="0" w:space="0" w:color="auto"/>
            <w:right w:val="none" w:sz="0" w:space="0" w:color="auto"/>
          </w:divBdr>
        </w:div>
        <w:div w:id="82529807">
          <w:marLeft w:val="0"/>
          <w:marRight w:val="0"/>
          <w:marTop w:val="0"/>
          <w:marBottom w:val="0"/>
          <w:divBdr>
            <w:top w:val="none" w:sz="0" w:space="0" w:color="auto"/>
            <w:left w:val="none" w:sz="0" w:space="0" w:color="auto"/>
            <w:bottom w:val="none" w:sz="0" w:space="0" w:color="auto"/>
            <w:right w:val="none" w:sz="0" w:space="0" w:color="auto"/>
          </w:divBdr>
        </w:div>
        <w:div w:id="1047415222">
          <w:marLeft w:val="0"/>
          <w:marRight w:val="0"/>
          <w:marTop w:val="0"/>
          <w:marBottom w:val="0"/>
          <w:divBdr>
            <w:top w:val="none" w:sz="0" w:space="0" w:color="auto"/>
            <w:left w:val="none" w:sz="0" w:space="0" w:color="auto"/>
            <w:bottom w:val="none" w:sz="0" w:space="0" w:color="auto"/>
            <w:right w:val="none" w:sz="0" w:space="0" w:color="auto"/>
          </w:divBdr>
        </w:div>
        <w:div w:id="1603032612">
          <w:marLeft w:val="0"/>
          <w:marRight w:val="0"/>
          <w:marTop w:val="0"/>
          <w:marBottom w:val="0"/>
          <w:divBdr>
            <w:top w:val="none" w:sz="0" w:space="0" w:color="auto"/>
            <w:left w:val="none" w:sz="0" w:space="0" w:color="auto"/>
            <w:bottom w:val="none" w:sz="0" w:space="0" w:color="auto"/>
            <w:right w:val="none" w:sz="0" w:space="0" w:color="auto"/>
          </w:divBdr>
        </w:div>
        <w:div w:id="1232232627">
          <w:marLeft w:val="0"/>
          <w:marRight w:val="0"/>
          <w:marTop w:val="0"/>
          <w:marBottom w:val="0"/>
          <w:divBdr>
            <w:top w:val="none" w:sz="0" w:space="0" w:color="auto"/>
            <w:left w:val="none" w:sz="0" w:space="0" w:color="auto"/>
            <w:bottom w:val="none" w:sz="0" w:space="0" w:color="auto"/>
            <w:right w:val="none" w:sz="0" w:space="0" w:color="auto"/>
          </w:divBdr>
        </w:div>
        <w:div w:id="1364132180">
          <w:marLeft w:val="0"/>
          <w:marRight w:val="0"/>
          <w:marTop w:val="0"/>
          <w:marBottom w:val="0"/>
          <w:divBdr>
            <w:top w:val="none" w:sz="0" w:space="0" w:color="auto"/>
            <w:left w:val="none" w:sz="0" w:space="0" w:color="auto"/>
            <w:bottom w:val="none" w:sz="0" w:space="0" w:color="auto"/>
            <w:right w:val="none" w:sz="0" w:space="0" w:color="auto"/>
          </w:divBdr>
        </w:div>
        <w:div w:id="1770197590">
          <w:marLeft w:val="0"/>
          <w:marRight w:val="0"/>
          <w:marTop w:val="0"/>
          <w:marBottom w:val="0"/>
          <w:divBdr>
            <w:top w:val="none" w:sz="0" w:space="0" w:color="auto"/>
            <w:left w:val="none" w:sz="0" w:space="0" w:color="auto"/>
            <w:bottom w:val="none" w:sz="0" w:space="0" w:color="auto"/>
            <w:right w:val="none" w:sz="0" w:space="0" w:color="auto"/>
          </w:divBdr>
        </w:div>
        <w:div w:id="1860898086">
          <w:marLeft w:val="0"/>
          <w:marRight w:val="0"/>
          <w:marTop w:val="0"/>
          <w:marBottom w:val="0"/>
          <w:divBdr>
            <w:top w:val="none" w:sz="0" w:space="0" w:color="auto"/>
            <w:left w:val="none" w:sz="0" w:space="0" w:color="auto"/>
            <w:bottom w:val="none" w:sz="0" w:space="0" w:color="auto"/>
            <w:right w:val="none" w:sz="0" w:space="0" w:color="auto"/>
          </w:divBdr>
        </w:div>
        <w:div w:id="1818641760">
          <w:marLeft w:val="0"/>
          <w:marRight w:val="0"/>
          <w:marTop w:val="0"/>
          <w:marBottom w:val="0"/>
          <w:divBdr>
            <w:top w:val="none" w:sz="0" w:space="0" w:color="auto"/>
            <w:left w:val="none" w:sz="0" w:space="0" w:color="auto"/>
            <w:bottom w:val="none" w:sz="0" w:space="0" w:color="auto"/>
            <w:right w:val="none" w:sz="0" w:space="0" w:color="auto"/>
          </w:divBdr>
        </w:div>
        <w:div w:id="87967730">
          <w:marLeft w:val="0"/>
          <w:marRight w:val="0"/>
          <w:marTop w:val="0"/>
          <w:marBottom w:val="0"/>
          <w:divBdr>
            <w:top w:val="none" w:sz="0" w:space="0" w:color="auto"/>
            <w:left w:val="none" w:sz="0" w:space="0" w:color="auto"/>
            <w:bottom w:val="none" w:sz="0" w:space="0" w:color="auto"/>
            <w:right w:val="none" w:sz="0" w:space="0" w:color="auto"/>
          </w:divBdr>
        </w:div>
        <w:div w:id="429738292">
          <w:marLeft w:val="0"/>
          <w:marRight w:val="0"/>
          <w:marTop w:val="0"/>
          <w:marBottom w:val="0"/>
          <w:divBdr>
            <w:top w:val="none" w:sz="0" w:space="0" w:color="auto"/>
            <w:left w:val="none" w:sz="0" w:space="0" w:color="auto"/>
            <w:bottom w:val="none" w:sz="0" w:space="0" w:color="auto"/>
            <w:right w:val="none" w:sz="0" w:space="0" w:color="auto"/>
          </w:divBdr>
        </w:div>
        <w:div w:id="9726297">
          <w:marLeft w:val="0"/>
          <w:marRight w:val="0"/>
          <w:marTop w:val="0"/>
          <w:marBottom w:val="0"/>
          <w:divBdr>
            <w:top w:val="none" w:sz="0" w:space="0" w:color="auto"/>
            <w:left w:val="none" w:sz="0" w:space="0" w:color="auto"/>
            <w:bottom w:val="none" w:sz="0" w:space="0" w:color="auto"/>
            <w:right w:val="none" w:sz="0" w:space="0" w:color="auto"/>
          </w:divBdr>
        </w:div>
        <w:div w:id="607933489">
          <w:marLeft w:val="0"/>
          <w:marRight w:val="0"/>
          <w:marTop w:val="0"/>
          <w:marBottom w:val="0"/>
          <w:divBdr>
            <w:top w:val="none" w:sz="0" w:space="0" w:color="auto"/>
            <w:left w:val="none" w:sz="0" w:space="0" w:color="auto"/>
            <w:bottom w:val="none" w:sz="0" w:space="0" w:color="auto"/>
            <w:right w:val="none" w:sz="0" w:space="0" w:color="auto"/>
          </w:divBdr>
        </w:div>
        <w:div w:id="1838305474">
          <w:marLeft w:val="0"/>
          <w:marRight w:val="0"/>
          <w:marTop w:val="0"/>
          <w:marBottom w:val="0"/>
          <w:divBdr>
            <w:top w:val="none" w:sz="0" w:space="0" w:color="auto"/>
            <w:left w:val="none" w:sz="0" w:space="0" w:color="auto"/>
            <w:bottom w:val="none" w:sz="0" w:space="0" w:color="auto"/>
            <w:right w:val="none" w:sz="0" w:space="0" w:color="auto"/>
          </w:divBdr>
        </w:div>
      </w:divsChild>
    </w:div>
    <w:div w:id="1209220267">
      <w:bodyDiv w:val="1"/>
      <w:marLeft w:val="0"/>
      <w:marRight w:val="0"/>
      <w:marTop w:val="0"/>
      <w:marBottom w:val="0"/>
      <w:divBdr>
        <w:top w:val="none" w:sz="0" w:space="0" w:color="auto"/>
        <w:left w:val="none" w:sz="0" w:space="0" w:color="auto"/>
        <w:bottom w:val="none" w:sz="0" w:space="0" w:color="auto"/>
        <w:right w:val="none" w:sz="0" w:space="0" w:color="auto"/>
      </w:divBdr>
    </w:div>
    <w:div w:id="1228152981">
      <w:bodyDiv w:val="1"/>
      <w:marLeft w:val="0"/>
      <w:marRight w:val="0"/>
      <w:marTop w:val="0"/>
      <w:marBottom w:val="0"/>
      <w:divBdr>
        <w:top w:val="none" w:sz="0" w:space="0" w:color="auto"/>
        <w:left w:val="none" w:sz="0" w:space="0" w:color="auto"/>
        <w:bottom w:val="none" w:sz="0" w:space="0" w:color="auto"/>
        <w:right w:val="none" w:sz="0" w:space="0" w:color="auto"/>
      </w:divBdr>
    </w:div>
    <w:div w:id="1234778281">
      <w:bodyDiv w:val="1"/>
      <w:marLeft w:val="0"/>
      <w:marRight w:val="0"/>
      <w:marTop w:val="0"/>
      <w:marBottom w:val="0"/>
      <w:divBdr>
        <w:top w:val="none" w:sz="0" w:space="0" w:color="auto"/>
        <w:left w:val="none" w:sz="0" w:space="0" w:color="auto"/>
        <w:bottom w:val="none" w:sz="0" w:space="0" w:color="auto"/>
        <w:right w:val="none" w:sz="0" w:space="0" w:color="auto"/>
      </w:divBdr>
    </w:div>
    <w:div w:id="1242914197">
      <w:bodyDiv w:val="1"/>
      <w:marLeft w:val="0"/>
      <w:marRight w:val="0"/>
      <w:marTop w:val="0"/>
      <w:marBottom w:val="0"/>
      <w:divBdr>
        <w:top w:val="none" w:sz="0" w:space="0" w:color="auto"/>
        <w:left w:val="none" w:sz="0" w:space="0" w:color="auto"/>
        <w:bottom w:val="none" w:sz="0" w:space="0" w:color="auto"/>
        <w:right w:val="none" w:sz="0" w:space="0" w:color="auto"/>
      </w:divBdr>
    </w:div>
    <w:div w:id="1248152984">
      <w:bodyDiv w:val="1"/>
      <w:marLeft w:val="0"/>
      <w:marRight w:val="0"/>
      <w:marTop w:val="0"/>
      <w:marBottom w:val="0"/>
      <w:divBdr>
        <w:top w:val="none" w:sz="0" w:space="0" w:color="auto"/>
        <w:left w:val="none" w:sz="0" w:space="0" w:color="auto"/>
        <w:bottom w:val="none" w:sz="0" w:space="0" w:color="auto"/>
        <w:right w:val="none" w:sz="0" w:space="0" w:color="auto"/>
      </w:divBdr>
    </w:div>
    <w:div w:id="1262294944">
      <w:bodyDiv w:val="1"/>
      <w:marLeft w:val="0"/>
      <w:marRight w:val="0"/>
      <w:marTop w:val="0"/>
      <w:marBottom w:val="0"/>
      <w:divBdr>
        <w:top w:val="none" w:sz="0" w:space="0" w:color="auto"/>
        <w:left w:val="none" w:sz="0" w:space="0" w:color="auto"/>
        <w:bottom w:val="none" w:sz="0" w:space="0" w:color="auto"/>
        <w:right w:val="none" w:sz="0" w:space="0" w:color="auto"/>
      </w:divBdr>
    </w:div>
    <w:div w:id="1264607607">
      <w:bodyDiv w:val="1"/>
      <w:marLeft w:val="0"/>
      <w:marRight w:val="0"/>
      <w:marTop w:val="0"/>
      <w:marBottom w:val="0"/>
      <w:divBdr>
        <w:top w:val="none" w:sz="0" w:space="0" w:color="auto"/>
        <w:left w:val="none" w:sz="0" w:space="0" w:color="auto"/>
        <w:bottom w:val="none" w:sz="0" w:space="0" w:color="auto"/>
        <w:right w:val="none" w:sz="0" w:space="0" w:color="auto"/>
      </w:divBdr>
    </w:div>
    <w:div w:id="1299414217">
      <w:bodyDiv w:val="1"/>
      <w:marLeft w:val="0"/>
      <w:marRight w:val="0"/>
      <w:marTop w:val="0"/>
      <w:marBottom w:val="0"/>
      <w:divBdr>
        <w:top w:val="none" w:sz="0" w:space="0" w:color="auto"/>
        <w:left w:val="none" w:sz="0" w:space="0" w:color="auto"/>
        <w:bottom w:val="none" w:sz="0" w:space="0" w:color="auto"/>
        <w:right w:val="none" w:sz="0" w:space="0" w:color="auto"/>
      </w:divBdr>
    </w:div>
    <w:div w:id="1311669704">
      <w:bodyDiv w:val="1"/>
      <w:marLeft w:val="0"/>
      <w:marRight w:val="0"/>
      <w:marTop w:val="0"/>
      <w:marBottom w:val="0"/>
      <w:divBdr>
        <w:top w:val="none" w:sz="0" w:space="0" w:color="auto"/>
        <w:left w:val="none" w:sz="0" w:space="0" w:color="auto"/>
        <w:bottom w:val="none" w:sz="0" w:space="0" w:color="auto"/>
        <w:right w:val="none" w:sz="0" w:space="0" w:color="auto"/>
      </w:divBdr>
      <w:divsChild>
        <w:div w:id="489830584">
          <w:marLeft w:val="0"/>
          <w:marRight w:val="0"/>
          <w:marTop w:val="0"/>
          <w:marBottom w:val="0"/>
          <w:divBdr>
            <w:top w:val="none" w:sz="0" w:space="0" w:color="auto"/>
            <w:left w:val="none" w:sz="0" w:space="0" w:color="auto"/>
            <w:bottom w:val="none" w:sz="0" w:space="0" w:color="auto"/>
            <w:right w:val="none" w:sz="0" w:space="0" w:color="auto"/>
          </w:divBdr>
        </w:div>
        <w:div w:id="290670374">
          <w:marLeft w:val="0"/>
          <w:marRight w:val="0"/>
          <w:marTop w:val="0"/>
          <w:marBottom w:val="0"/>
          <w:divBdr>
            <w:top w:val="none" w:sz="0" w:space="0" w:color="auto"/>
            <w:left w:val="none" w:sz="0" w:space="0" w:color="auto"/>
            <w:bottom w:val="none" w:sz="0" w:space="0" w:color="auto"/>
            <w:right w:val="none" w:sz="0" w:space="0" w:color="auto"/>
          </w:divBdr>
        </w:div>
        <w:div w:id="434442028">
          <w:marLeft w:val="0"/>
          <w:marRight w:val="0"/>
          <w:marTop w:val="0"/>
          <w:marBottom w:val="0"/>
          <w:divBdr>
            <w:top w:val="none" w:sz="0" w:space="0" w:color="auto"/>
            <w:left w:val="none" w:sz="0" w:space="0" w:color="auto"/>
            <w:bottom w:val="none" w:sz="0" w:space="0" w:color="auto"/>
            <w:right w:val="none" w:sz="0" w:space="0" w:color="auto"/>
          </w:divBdr>
        </w:div>
        <w:div w:id="85733194">
          <w:marLeft w:val="0"/>
          <w:marRight w:val="0"/>
          <w:marTop w:val="0"/>
          <w:marBottom w:val="0"/>
          <w:divBdr>
            <w:top w:val="none" w:sz="0" w:space="0" w:color="auto"/>
            <w:left w:val="none" w:sz="0" w:space="0" w:color="auto"/>
            <w:bottom w:val="none" w:sz="0" w:space="0" w:color="auto"/>
            <w:right w:val="none" w:sz="0" w:space="0" w:color="auto"/>
          </w:divBdr>
        </w:div>
        <w:div w:id="1243031866">
          <w:marLeft w:val="0"/>
          <w:marRight w:val="0"/>
          <w:marTop w:val="0"/>
          <w:marBottom w:val="0"/>
          <w:divBdr>
            <w:top w:val="none" w:sz="0" w:space="0" w:color="auto"/>
            <w:left w:val="none" w:sz="0" w:space="0" w:color="auto"/>
            <w:bottom w:val="none" w:sz="0" w:space="0" w:color="auto"/>
            <w:right w:val="none" w:sz="0" w:space="0" w:color="auto"/>
          </w:divBdr>
        </w:div>
        <w:div w:id="388262021">
          <w:marLeft w:val="0"/>
          <w:marRight w:val="0"/>
          <w:marTop w:val="0"/>
          <w:marBottom w:val="0"/>
          <w:divBdr>
            <w:top w:val="none" w:sz="0" w:space="0" w:color="auto"/>
            <w:left w:val="none" w:sz="0" w:space="0" w:color="auto"/>
            <w:bottom w:val="none" w:sz="0" w:space="0" w:color="auto"/>
            <w:right w:val="none" w:sz="0" w:space="0" w:color="auto"/>
          </w:divBdr>
        </w:div>
        <w:div w:id="1352342633">
          <w:marLeft w:val="0"/>
          <w:marRight w:val="0"/>
          <w:marTop w:val="0"/>
          <w:marBottom w:val="0"/>
          <w:divBdr>
            <w:top w:val="none" w:sz="0" w:space="0" w:color="auto"/>
            <w:left w:val="none" w:sz="0" w:space="0" w:color="auto"/>
            <w:bottom w:val="none" w:sz="0" w:space="0" w:color="auto"/>
            <w:right w:val="none" w:sz="0" w:space="0" w:color="auto"/>
          </w:divBdr>
        </w:div>
        <w:div w:id="2091734340">
          <w:marLeft w:val="0"/>
          <w:marRight w:val="0"/>
          <w:marTop w:val="0"/>
          <w:marBottom w:val="0"/>
          <w:divBdr>
            <w:top w:val="none" w:sz="0" w:space="0" w:color="auto"/>
            <w:left w:val="none" w:sz="0" w:space="0" w:color="auto"/>
            <w:bottom w:val="none" w:sz="0" w:space="0" w:color="auto"/>
            <w:right w:val="none" w:sz="0" w:space="0" w:color="auto"/>
          </w:divBdr>
        </w:div>
        <w:div w:id="900798531">
          <w:marLeft w:val="0"/>
          <w:marRight w:val="0"/>
          <w:marTop w:val="0"/>
          <w:marBottom w:val="0"/>
          <w:divBdr>
            <w:top w:val="none" w:sz="0" w:space="0" w:color="auto"/>
            <w:left w:val="none" w:sz="0" w:space="0" w:color="auto"/>
            <w:bottom w:val="none" w:sz="0" w:space="0" w:color="auto"/>
            <w:right w:val="none" w:sz="0" w:space="0" w:color="auto"/>
          </w:divBdr>
        </w:div>
        <w:div w:id="1315911627">
          <w:marLeft w:val="0"/>
          <w:marRight w:val="0"/>
          <w:marTop w:val="0"/>
          <w:marBottom w:val="0"/>
          <w:divBdr>
            <w:top w:val="none" w:sz="0" w:space="0" w:color="auto"/>
            <w:left w:val="none" w:sz="0" w:space="0" w:color="auto"/>
            <w:bottom w:val="none" w:sz="0" w:space="0" w:color="auto"/>
            <w:right w:val="none" w:sz="0" w:space="0" w:color="auto"/>
          </w:divBdr>
        </w:div>
        <w:div w:id="69012284">
          <w:marLeft w:val="0"/>
          <w:marRight w:val="0"/>
          <w:marTop w:val="0"/>
          <w:marBottom w:val="0"/>
          <w:divBdr>
            <w:top w:val="none" w:sz="0" w:space="0" w:color="auto"/>
            <w:left w:val="none" w:sz="0" w:space="0" w:color="auto"/>
            <w:bottom w:val="none" w:sz="0" w:space="0" w:color="auto"/>
            <w:right w:val="none" w:sz="0" w:space="0" w:color="auto"/>
          </w:divBdr>
        </w:div>
        <w:div w:id="74327303">
          <w:marLeft w:val="0"/>
          <w:marRight w:val="0"/>
          <w:marTop w:val="0"/>
          <w:marBottom w:val="0"/>
          <w:divBdr>
            <w:top w:val="none" w:sz="0" w:space="0" w:color="auto"/>
            <w:left w:val="none" w:sz="0" w:space="0" w:color="auto"/>
            <w:bottom w:val="none" w:sz="0" w:space="0" w:color="auto"/>
            <w:right w:val="none" w:sz="0" w:space="0" w:color="auto"/>
          </w:divBdr>
        </w:div>
        <w:div w:id="486672925">
          <w:marLeft w:val="0"/>
          <w:marRight w:val="0"/>
          <w:marTop w:val="0"/>
          <w:marBottom w:val="0"/>
          <w:divBdr>
            <w:top w:val="none" w:sz="0" w:space="0" w:color="auto"/>
            <w:left w:val="none" w:sz="0" w:space="0" w:color="auto"/>
            <w:bottom w:val="none" w:sz="0" w:space="0" w:color="auto"/>
            <w:right w:val="none" w:sz="0" w:space="0" w:color="auto"/>
          </w:divBdr>
        </w:div>
        <w:div w:id="103620453">
          <w:marLeft w:val="0"/>
          <w:marRight w:val="0"/>
          <w:marTop w:val="0"/>
          <w:marBottom w:val="0"/>
          <w:divBdr>
            <w:top w:val="none" w:sz="0" w:space="0" w:color="auto"/>
            <w:left w:val="none" w:sz="0" w:space="0" w:color="auto"/>
            <w:bottom w:val="none" w:sz="0" w:space="0" w:color="auto"/>
            <w:right w:val="none" w:sz="0" w:space="0" w:color="auto"/>
          </w:divBdr>
        </w:div>
        <w:div w:id="2053571126">
          <w:marLeft w:val="0"/>
          <w:marRight w:val="0"/>
          <w:marTop w:val="0"/>
          <w:marBottom w:val="0"/>
          <w:divBdr>
            <w:top w:val="none" w:sz="0" w:space="0" w:color="auto"/>
            <w:left w:val="none" w:sz="0" w:space="0" w:color="auto"/>
            <w:bottom w:val="none" w:sz="0" w:space="0" w:color="auto"/>
            <w:right w:val="none" w:sz="0" w:space="0" w:color="auto"/>
          </w:divBdr>
        </w:div>
      </w:divsChild>
    </w:div>
    <w:div w:id="1356880427">
      <w:bodyDiv w:val="1"/>
      <w:marLeft w:val="0"/>
      <w:marRight w:val="0"/>
      <w:marTop w:val="0"/>
      <w:marBottom w:val="0"/>
      <w:divBdr>
        <w:top w:val="none" w:sz="0" w:space="0" w:color="auto"/>
        <w:left w:val="none" w:sz="0" w:space="0" w:color="auto"/>
        <w:bottom w:val="none" w:sz="0" w:space="0" w:color="auto"/>
        <w:right w:val="none" w:sz="0" w:space="0" w:color="auto"/>
      </w:divBdr>
    </w:div>
    <w:div w:id="1368943918">
      <w:bodyDiv w:val="1"/>
      <w:marLeft w:val="0"/>
      <w:marRight w:val="0"/>
      <w:marTop w:val="0"/>
      <w:marBottom w:val="0"/>
      <w:divBdr>
        <w:top w:val="none" w:sz="0" w:space="0" w:color="auto"/>
        <w:left w:val="none" w:sz="0" w:space="0" w:color="auto"/>
        <w:bottom w:val="none" w:sz="0" w:space="0" w:color="auto"/>
        <w:right w:val="none" w:sz="0" w:space="0" w:color="auto"/>
      </w:divBdr>
    </w:div>
    <w:div w:id="1377007114">
      <w:bodyDiv w:val="1"/>
      <w:marLeft w:val="0"/>
      <w:marRight w:val="0"/>
      <w:marTop w:val="0"/>
      <w:marBottom w:val="0"/>
      <w:divBdr>
        <w:top w:val="none" w:sz="0" w:space="0" w:color="auto"/>
        <w:left w:val="none" w:sz="0" w:space="0" w:color="auto"/>
        <w:bottom w:val="none" w:sz="0" w:space="0" w:color="auto"/>
        <w:right w:val="none" w:sz="0" w:space="0" w:color="auto"/>
      </w:divBdr>
    </w:div>
    <w:div w:id="1395616891">
      <w:bodyDiv w:val="1"/>
      <w:marLeft w:val="0"/>
      <w:marRight w:val="0"/>
      <w:marTop w:val="0"/>
      <w:marBottom w:val="0"/>
      <w:divBdr>
        <w:top w:val="none" w:sz="0" w:space="0" w:color="auto"/>
        <w:left w:val="none" w:sz="0" w:space="0" w:color="auto"/>
        <w:bottom w:val="none" w:sz="0" w:space="0" w:color="auto"/>
        <w:right w:val="none" w:sz="0" w:space="0" w:color="auto"/>
      </w:divBdr>
    </w:div>
    <w:div w:id="1418136548">
      <w:bodyDiv w:val="1"/>
      <w:marLeft w:val="0"/>
      <w:marRight w:val="0"/>
      <w:marTop w:val="0"/>
      <w:marBottom w:val="0"/>
      <w:divBdr>
        <w:top w:val="none" w:sz="0" w:space="0" w:color="auto"/>
        <w:left w:val="none" w:sz="0" w:space="0" w:color="auto"/>
        <w:bottom w:val="none" w:sz="0" w:space="0" w:color="auto"/>
        <w:right w:val="none" w:sz="0" w:space="0" w:color="auto"/>
      </w:divBdr>
    </w:div>
    <w:div w:id="1463117583">
      <w:bodyDiv w:val="1"/>
      <w:marLeft w:val="0"/>
      <w:marRight w:val="0"/>
      <w:marTop w:val="0"/>
      <w:marBottom w:val="0"/>
      <w:divBdr>
        <w:top w:val="none" w:sz="0" w:space="0" w:color="auto"/>
        <w:left w:val="none" w:sz="0" w:space="0" w:color="auto"/>
        <w:bottom w:val="none" w:sz="0" w:space="0" w:color="auto"/>
        <w:right w:val="none" w:sz="0" w:space="0" w:color="auto"/>
      </w:divBdr>
    </w:div>
    <w:div w:id="1487741084">
      <w:bodyDiv w:val="1"/>
      <w:marLeft w:val="0"/>
      <w:marRight w:val="0"/>
      <w:marTop w:val="0"/>
      <w:marBottom w:val="0"/>
      <w:divBdr>
        <w:top w:val="none" w:sz="0" w:space="0" w:color="auto"/>
        <w:left w:val="none" w:sz="0" w:space="0" w:color="auto"/>
        <w:bottom w:val="none" w:sz="0" w:space="0" w:color="auto"/>
        <w:right w:val="none" w:sz="0" w:space="0" w:color="auto"/>
      </w:divBdr>
    </w:div>
    <w:div w:id="1491018397">
      <w:bodyDiv w:val="1"/>
      <w:marLeft w:val="0"/>
      <w:marRight w:val="0"/>
      <w:marTop w:val="0"/>
      <w:marBottom w:val="0"/>
      <w:divBdr>
        <w:top w:val="none" w:sz="0" w:space="0" w:color="auto"/>
        <w:left w:val="none" w:sz="0" w:space="0" w:color="auto"/>
        <w:bottom w:val="none" w:sz="0" w:space="0" w:color="auto"/>
        <w:right w:val="none" w:sz="0" w:space="0" w:color="auto"/>
      </w:divBdr>
    </w:div>
    <w:div w:id="1504472852">
      <w:bodyDiv w:val="1"/>
      <w:marLeft w:val="0"/>
      <w:marRight w:val="0"/>
      <w:marTop w:val="0"/>
      <w:marBottom w:val="0"/>
      <w:divBdr>
        <w:top w:val="none" w:sz="0" w:space="0" w:color="auto"/>
        <w:left w:val="none" w:sz="0" w:space="0" w:color="auto"/>
        <w:bottom w:val="none" w:sz="0" w:space="0" w:color="auto"/>
        <w:right w:val="none" w:sz="0" w:space="0" w:color="auto"/>
      </w:divBdr>
    </w:div>
    <w:div w:id="1514806900">
      <w:bodyDiv w:val="1"/>
      <w:marLeft w:val="0"/>
      <w:marRight w:val="0"/>
      <w:marTop w:val="0"/>
      <w:marBottom w:val="0"/>
      <w:divBdr>
        <w:top w:val="none" w:sz="0" w:space="0" w:color="auto"/>
        <w:left w:val="none" w:sz="0" w:space="0" w:color="auto"/>
        <w:bottom w:val="none" w:sz="0" w:space="0" w:color="auto"/>
        <w:right w:val="none" w:sz="0" w:space="0" w:color="auto"/>
      </w:divBdr>
    </w:div>
    <w:div w:id="1537081716">
      <w:bodyDiv w:val="1"/>
      <w:marLeft w:val="0"/>
      <w:marRight w:val="0"/>
      <w:marTop w:val="0"/>
      <w:marBottom w:val="0"/>
      <w:divBdr>
        <w:top w:val="none" w:sz="0" w:space="0" w:color="auto"/>
        <w:left w:val="none" w:sz="0" w:space="0" w:color="auto"/>
        <w:bottom w:val="none" w:sz="0" w:space="0" w:color="auto"/>
        <w:right w:val="none" w:sz="0" w:space="0" w:color="auto"/>
      </w:divBdr>
    </w:div>
    <w:div w:id="1552498515">
      <w:bodyDiv w:val="1"/>
      <w:marLeft w:val="0"/>
      <w:marRight w:val="0"/>
      <w:marTop w:val="0"/>
      <w:marBottom w:val="0"/>
      <w:divBdr>
        <w:top w:val="none" w:sz="0" w:space="0" w:color="auto"/>
        <w:left w:val="none" w:sz="0" w:space="0" w:color="auto"/>
        <w:bottom w:val="none" w:sz="0" w:space="0" w:color="auto"/>
        <w:right w:val="none" w:sz="0" w:space="0" w:color="auto"/>
      </w:divBdr>
    </w:div>
    <w:div w:id="1556817486">
      <w:bodyDiv w:val="1"/>
      <w:marLeft w:val="0"/>
      <w:marRight w:val="0"/>
      <w:marTop w:val="0"/>
      <w:marBottom w:val="0"/>
      <w:divBdr>
        <w:top w:val="none" w:sz="0" w:space="0" w:color="auto"/>
        <w:left w:val="none" w:sz="0" w:space="0" w:color="auto"/>
        <w:bottom w:val="none" w:sz="0" w:space="0" w:color="auto"/>
        <w:right w:val="none" w:sz="0" w:space="0" w:color="auto"/>
      </w:divBdr>
    </w:div>
    <w:div w:id="1594238730">
      <w:bodyDiv w:val="1"/>
      <w:marLeft w:val="0"/>
      <w:marRight w:val="0"/>
      <w:marTop w:val="0"/>
      <w:marBottom w:val="0"/>
      <w:divBdr>
        <w:top w:val="none" w:sz="0" w:space="0" w:color="auto"/>
        <w:left w:val="none" w:sz="0" w:space="0" w:color="auto"/>
        <w:bottom w:val="none" w:sz="0" w:space="0" w:color="auto"/>
        <w:right w:val="none" w:sz="0" w:space="0" w:color="auto"/>
      </w:divBdr>
    </w:div>
    <w:div w:id="1644770012">
      <w:bodyDiv w:val="1"/>
      <w:marLeft w:val="0"/>
      <w:marRight w:val="0"/>
      <w:marTop w:val="0"/>
      <w:marBottom w:val="0"/>
      <w:divBdr>
        <w:top w:val="none" w:sz="0" w:space="0" w:color="auto"/>
        <w:left w:val="none" w:sz="0" w:space="0" w:color="auto"/>
        <w:bottom w:val="none" w:sz="0" w:space="0" w:color="auto"/>
        <w:right w:val="none" w:sz="0" w:space="0" w:color="auto"/>
      </w:divBdr>
    </w:div>
    <w:div w:id="1650286210">
      <w:bodyDiv w:val="1"/>
      <w:marLeft w:val="0"/>
      <w:marRight w:val="0"/>
      <w:marTop w:val="0"/>
      <w:marBottom w:val="0"/>
      <w:divBdr>
        <w:top w:val="none" w:sz="0" w:space="0" w:color="auto"/>
        <w:left w:val="none" w:sz="0" w:space="0" w:color="auto"/>
        <w:bottom w:val="none" w:sz="0" w:space="0" w:color="auto"/>
        <w:right w:val="none" w:sz="0" w:space="0" w:color="auto"/>
      </w:divBdr>
    </w:div>
    <w:div w:id="1656834209">
      <w:bodyDiv w:val="1"/>
      <w:marLeft w:val="0"/>
      <w:marRight w:val="0"/>
      <w:marTop w:val="0"/>
      <w:marBottom w:val="0"/>
      <w:divBdr>
        <w:top w:val="none" w:sz="0" w:space="0" w:color="auto"/>
        <w:left w:val="none" w:sz="0" w:space="0" w:color="auto"/>
        <w:bottom w:val="none" w:sz="0" w:space="0" w:color="auto"/>
        <w:right w:val="none" w:sz="0" w:space="0" w:color="auto"/>
      </w:divBdr>
      <w:divsChild>
        <w:div w:id="712465446">
          <w:marLeft w:val="0"/>
          <w:marRight w:val="0"/>
          <w:marTop w:val="0"/>
          <w:marBottom w:val="0"/>
          <w:divBdr>
            <w:top w:val="none" w:sz="0" w:space="0" w:color="auto"/>
            <w:left w:val="none" w:sz="0" w:space="0" w:color="auto"/>
            <w:bottom w:val="none" w:sz="0" w:space="0" w:color="auto"/>
            <w:right w:val="none" w:sz="0" w:space="0" w:color="auto"/>
          </w:divBdr>
        </w:div>
        <w:div w:id="1409762661">
          <w:marLeft w:val="0"/>
          <w:marRight w:val="0"/>
          <w:marTop w:val="0"/>
          <w:marBottom w:val="0"/>
          <w:divBdr>
            <w:top w:val="none" w:sz="0" w:space="0" w:color="auto"/>
            <w:left w:val="none" w:sz="0" w:space="0" w:color="auto"/>
            <w:bottom w:val="none" w:sz="0" w:space="0" w:color="auto"/>
            <w:right w:val="none" w:sz="0" w:space="0" w:color="auto"/>
          </w:divBdr>
        </w:div>
        <w:div w:id="1033775223">
          <w:marLeft w:val="0"/>
          <w:marRight w:val="0"/>
          <w:marTop w:val="0"/>
          <w:marBottom w:val="0"/>
          <w:divBdr>
            <w:top w:val="none" w:sz="0" w:space="0" w:color="auto"/>
            <w:left w:val="none" w:sz="0" w:space="0" w:color="auto"/>
            <w:bottom w:val="none" w:sz="0" w:space="0" w:color="auto"/>
            <w:right w:val="none" w:sz="0" w:space="0" w:color="auto"/>
          </w:divBdr>
        </w:div>
        <w:div w:id="1873878484">
          <w:marLeft w:val="0"/>
          <w:marRight w:val="0"/>
          <w:marTop w:val="0"/>
          <w:marBottom w:val="0"/>
          <w:divBdr>
            <w:top w:val="none" w:sz="0" w:space="0" w:color="auto"/>
            <w:left w:val="none" w:sz="0" w:space="0" w:color="auto"/>
            <w:bottom w:val="none" w:sz="0" w:space="0" w:color="auto"/>
            <w:right w:val="none" w:sz="0" w:space="0" w:color="auto"/>
          </w:divBdr>
        </w:div>
      </w:divsChild>
    </w:div>
    <w:div w:id="1682975172">
      <w:bodyDiv w:val="1"/>
      <w:marLeft w:val="0"/>
      <w:marRight w:val="0"/>
      <w:marTop w:val="0"/>
      <w:marBottom w:val="0"/>
      <w:divBdr>
        <w:top w:val="none" w:sz="0" w:space="0" w:color="auto"/>
        <w:left w:val="none" w:sz="0" w:space="0" w:color="auto"/>
        <w:bottom w:val="none" w:sz="0" w:space="0" w:color="auto"/>
        <w:right w:val="none" w:sz="0" w:space="0" w:color="auto"/>
      </w:divBdr>
    </w:div>
    <w:div w:id="1701928939">
      <w:bodyDiv w:val="1"/>
      <w:marLeft w:val="0"/>
      <w:marRight w:val="0"/>
      <w:marTop w:val="0"/>
      <w:marBottom w:val="0"/>
      <w:divBdr>
        <w:top w:val="none" w:sz="0" w:space="0" w:color="auto"/>
        <w:left w:val="none" w:sz="0" w:space="0" w:color="auto"/>
        <w:bottom w:val="none" w:sz="0" w:space="0" w:color="auto"/>
        <w:right w:val="none" w:sz="0" w:space="0" w:color="auto"/>
      </w:divBdr>
    </w:div>
    <w:div w:id="1708601604">
      <w:bodyDiv w:val="1"/>
      <w:marLeft w:val="0"/>
      <w:marRight w:val="0"/>
      <w:marTop w:val="0"/>
      <w:marBottom w:val="0"/>
      <w:divBdr>
        <w:top w:val="none" w:sz="0" w:space="0" w:color="auto"/>
        <w:left w:val="none" w:sz="0" w:space="0" w:color="auto"/>
        <w:bottom w:val="none" w:sz="0" w:space="0" w:color="auto"/>
        <w:right w:val="none" w:sz="0" w:space="0" w:color="auto"/>
      </w:divBdr>
    </w:div>
    <w:div w:id="1710717540">
      <w:bodyDiv w:val="1"/>
      <w:marLeft w:val="0"/>
      <w:marRight w:val="0"/>
      <w:marTop w:val="0"/>
      <w:marBottom w:val="0"/>
      <w:divBdr>
        <w:top w:val="none" w:sz="0" w:space="0" w:color="auto"/>
        <w:left w:val="none" w:sz="0" w:space="0" w:color="auto"/>
        <w:bottom w:val="none" w:sz="0" w:space="0" w:color="auto"/>
        <w:right w:val="none" w:sz="0" w:space="0" w:color="auto"/>
      </w:divBdr>
    </w:div>
    <w:div w:id="1723167926">
      <w:bodyDiv w:val="1"/>
      <w:marLeft w:val="0"/>
      <w:marRight w:val="0"/>
      <w:marTop w:val="0"/>
      <w:marBottom w:val="0"/>
      <w:divBdr>
        <w:top w:val="none" w:sz="0" w:space="0" w:color="auto"/>
        <w:left w:val="none" w:sz="0" w:space="0" w:color="auto"/>
        <w:bottom w:val="none" w:sz="0" w:space="0" w:color="auto"/>
        <w:right w:val="none" w:sz="0" w:space="0" w:color="auto"/>
      </w:divBdr>
    </w:div>
    <w:div w:id="1726296872">
      <w:bodyDiv w:val="1"/>
      <w:marLeft w:val="0"/>
      <w:marRight w:val="0"/>
      <w:marTop w:val="0"/>
      <w:marBottom w:val="0"/>
      <w:divBdr>
        <w:top w:val="none" w:sz="0" w:space="0" w:color="auto"/>
        <w:left w:val="none" w:sz="0" w:space="0" w:color="auto"/>
        <w:bottom w:val="none" w:sz="0" w:space="0" w:color="auto"/>
        <w:right w:val="none" w:sz="0" w:space="0" w:color="auto"/>
      </w:divBdr>
    </w:div>
    <w:div w:id="1740445156">
      <w:bodyDiv w:val="1"/>
      <w:marLeft w:val="0"/>
      <w:marRight w:val="0"/>
      <w:marTop w:val="0"/>
      <w:marBottom w:val="0"/>
      <w:divBdr>
        <w:top w:val="none" w:sz="0" w:space="0" w:color="auto"/>
        <w:left w:val="none" w:sz="0" w:space="0" w:color="auto"/>
        <w:bottom w:val="none" w:sz="0" w:space="0" w:color="auto"/>
        <w:right w:val="none" w:sz="0" w:space="0" w:color="auto"/>
      </w:divBdr>
    </w:div>
    <w:div w:id="1753045332">
      <w:bodyDiv w:val="1"/>
      <w:marLeft w:val="0"/>
      <w:marRight w:val="0"/>
      <w:marTop w:val="0"/>
      <w:marBottom w:val="0"/>
      <w:divBdr>
        <w:top w:val="none" w:sz="0" w:space="0" w:color="auto"/>
        <w:left w:val="none" w:sz="0" w:space="0" w:color="auto"/>
        <w:bottom w:val="none" w:sz="0" w:space="0" w:color="auto"/>
        <w:right w:val="none" w:sz="0" w:space="0" w:color="auto"/>
      </w:divBdr>
    </w:div>
    <w:div w:id="1754082459">
      <w:bodyDiv w:val="1"/>
      <w:marLeft w:val="0"/>
      <w:marRight w:val="0"/>
      <w:marTop w:val="0"/>
      <w:marBottom w:val="0"/>
      <w:divBdr>
        <w:top w:val="none" w:sz="0" w:space="0" w:color="auto"/>
        <w:left w:val="none" w:sz="0" w:space="0" w:color="auto"/>
        <w:bottom w:val="none" w:sz="0" w:space="0" w:color="auto"/>
        <w:right w:val="none" w:sz="0" w:space="0" w:color="auto"/>
      </w:divBdr>
    </w:div>
    <w:div w:id="1770350702">
      <w:bodyDiv w:val="1"/>
      <w:marLeft w:val="0"/>
      <w:marRight w:val="0"/>
      <w:marTop w:val="0"/>
      <w:marBottom w:val="0"/>
      <w:divBdr>
        <w:top w:val="none" w:sz="0" w:space="0" w:color="auto"/>
        <w:left w:val="none" w:sz="0" w:space="0" w:color="auto"/>
        <w:bottom w:val="none" w:sz="0" w:space="0" w:color="auto"/>
        <w:right w:val="none" w:sz="0" w:space="0" w:color="auto"/>
      </w:divBdr>
    </w:div>
    <w:div w:id="1773040598">
      <w:bodyDiv w:val="1"/>
      <w:marLeft w:val="0"/>
      <w:marRight w:val="0"/>
      <w:marTop w:val="0"/>
      <w:marBottom w:val="0"/>
      <w:divBdr>
        <w:top w:val="none" w:sz="0" w:space="0" w:color="auto"/>
        <w:left w:val="none" w:sz="0" w:space="0" w:color="auto"/>
        <w:bottom w:val="none" w:sz="0" w:space="0" w:color="auto"/>
        <w:right w:val="none" w:sz="0" w:space="0" w:color="auto"/>
      </w:divBdr>
    </w:div>
    <w:div w:id="1847016606">
      <w:bodyDiv w:val="1"/>
      <w:marLeft w:val="0"/>
      <w:marRight w:val="0"/>
      <w:marTop w:val="0"/>
      <w:marBottom w:val="0"/>
      <w:divBdr>
        <w:top w:val="none" w:sz="0" w:space="0" w:color="auto"/>
        <w:left w:val="none" w:sz="0" w:space="0" w:color="auto"/>
        <w:bottom w:val="none" w:sz="0" w:space="0" w:color="auto"/>
        <w:right w:val="none" w:sz="0" w:space="0" w:color="auto"/>
      </w:divBdr>
    </w:div>
    <w:div w:id="1849520999">
      <w:bodyDiv w:val="1"/>
      <w:marLeft w:val="0"/>
      <w:marRight w:val="0"/>
      <w:marTop w:val="0"/>
      <w:marBottom w:val="0"/>
      <w:divBdr>
        <w:top w:val="none" w:sz="0" w:space="0" w:color="auto"/>
        <w:left w:val="none" w:sz="0" w:space="0" w:color="auto"/>
        <w:bottom w:val="none" w:sz="0" w:space="0" w:color="auto"/>
        <w:right w:val="none" w:sz="0" w:space="0" w:color="auto"/>
      </w:divBdr>
    </w:div>
    <w:div w:id="1934972180">
      <w:bodyDiv w:val="1"/>
      <w:marLeft w:val="0"/>
      <w:marRight w:val="0"/>
      <w:marTop w:val="0"/>
      <w:marBottom w:val="0"/>
      <w:divBdr>
        <w:top w:val="none" w:sz="0" w:space="0" w:color="auto"/>
        <w:left w:val="none" w:sz="0" w:space="0" w:color="auto"/>
        <w:bottom w:val="none" w:sz="0" w:space="0" w:color="auto"/>
        <w:right w:val="none" w:sz="0" w:space="0" w:color="auto"/>
      </w:divBdr>
    </w:div>
    <w:div w:id="1943343110">
      <w:bodyDiv w:val="1"/>
      <w:marLeft w:val="0"/>
      <w:marRight w:val="0"/>
      <w:marTop w:val="0"/>
      <w:marBottom w:val="0"/>
      <w:divBdr>
        <w:top w:val="none" w:sz="0" w:space="0" w:color="auto"/>
        <w:left w:val="none" w:sz="0" w:space="0" w:color="auto"/>
        <w:bottom w:val="none" w:sz="0" w:space="0" w:color="auto"/>
        <w:right w:val="none" w:sz="0" w:space="0" w:color="auto"/>
      </w:divBdr>
    </w:div>
    <w:div w:id="1968507556">
      <w:bodyDiv w:val="1"/>
      <w:marLeft w:val="0"/>
      <w:marRight w:val="0"/>
      <w:marTop w:val="0"/>
      <w:marBottom w:val="0"/>
      <w:divBdr>
        <w:top w:val="none" w:sz="0" w:space="0" w:color="auto"/>
        <w:left w:val="none" w:sz="0" w:space="0" w:color="auto"/>
        <w:bottom w:val="none" w:sz="0" w:space="0" w:color="auto"/>
        <w:right w:val="none" w:sz="0" w:space="0" w:color="auto"/>
      </w:divBdr>
      <w:divsChild>
        <w:div w:id="1594775962">
          <w:marLeft w:val="0"/>
          <w:marRight w:val="0"/>
          <w:marTop w:val="0"/>
          <w:marBottom w:val="0"/>
          <w:divBdr>
            <w:top w:val="none" w:sz="0" w:space="0" w:color="auto"/>
            <w:left w:val="none" w:sz="0" w:space="0" w:color="auto"/>
            <w:bottom w:val="none" w:sz="0" w:space="0" w:color="auto"/>
            <w:right w:val="none" w:sz="0" w:space="0" w:color="auto"/>
          </w:divBdr>
        </w:div>
        <w:div w:id="383066996">
          <w:marLeft w:val="0"/>
          <w:marRight w:val="0"/>
          <w:marTop w:val="0"/>
          <w:marBottom w:val="0"/>
          <w:divBdr>
            <w:top w:val="none" w:sz="0" w:space="0" w:color="auto"/>
            <w:left w:val="none" w:sz="0" w:space="0" w:color="auto"/>
            <w:bottom w:val="none" w:sz="0" w:space="0" w:color="auto"/>
            <w:right w:val="none" w:sz="0" w:space="0" w:color="auto"/>
          </w:divBdr>
        </w:div>
        <w:div w:id="613483777">
          <w:marLeft w:val="0"/>
          <w:marRight w:val="0"/>
          <w:marTop w:val="0"/>
          <w:marBottom w:val="0"/>
          <w:divBdr>
            <w:top w:val="none" w:sz="0" w:space="0" w:color="auto"/>
            <w:left w:val="none" w:sz="0" w:space="0" w:color="auto"/>
            <w:bottom w:val="none" w:sz="0" w:space="0" w:color="auto"/>
            <w:right w:val="none" w:sz="0" w:space="0" w:color="auto"/>
          </w:divBdr>
        </w:div>
      </w:divsChild>
    </w:div>
    <w:div w:id="1977878020">
      <w:bodyDiv w:val="1"/>
      <w:marLeft w:val="0"/>
      <w:marRight w:val="0"/>
      <w:marTop w:val="0"/>
      <w:marBottom w:val="0"/>
      <w:divBdr>
        <w:top w:val="none" w:sz="0" w:space="0" w:color="auto"/>
        <w:left w:val="none" w:sz="0" w:space="0" w:color="auto"/>
        <w:bottom w:val="none" w:sz="0" w:space="0" w:color="auto"/>
        <w:right w:val="none" w:sz="0" w:space="0" w:color="auto"/>
      </w:divBdr>
    </w:div>
    <w:div w:id="2008703290">
      <w:bodyDiv w:val="1"/>
      <w:marLeft w:val="0"/>
      <w:marRight w:val="0"/>
      <w:marTop w:val="0"/>
      <w:marBottom w:val="0"/>
      <w:divBdr>
        <w:top w:val="none" w:sz="0" w:space="0" w:color="auto"/>
        <w:left w:val="none" w:sz="0" w:space="0" w:color="auto"/>
        <w:bottom w:val="none" w:sz="0" w:space="0" w:color="auto"/>
        <w:right w:val="none" w:sz="0" w:space="0" w:color="auto"/>
      </w:divBdr>
    </w:div>
    <w:div w:id="2024085247">
      <w:bodyDiv w:val="1"/>
      <w:marLeft w:val="0"/>
      <w:marRight w:val="0"/>
      <w:marTop w:val="0"/>
      <w:marBottom w:val="0"/>
      <w:divBdr>
        <w:top w:val="none" w:sz="0" w:space="0" w:color="auto"/>
        <w:left w:val="none" w:sz="0" w:space="0" w:color="auto"/>
        <w:bottom w:val="none" w:sz="0" w:space="0" w:color="auto"/>
        <w:right w:val="none" w:sz="0" w:space="0" w:color="auto"/>
      </w:divBdr>
    </w:div>
    <w:div w:id="2030570189">
      <w:bodyDiv w:val="1"/>
      <w:marLeft w:val="0"/>
      <w:marRight w:val="0"/>
      <w:marTop w:val="0"/>
      <w:marBottom w:val="0"/>
      <w:divBdr>
        <w:top w:val="none" w:sz="0" w:space="0" w:color="auto"/>
        <w:left w:val="none" w:sz="0" w:space="0" w:color="auto"/>
        <w:bottom w:val="none" w:sz="0" w:space="0" w:color="auto"/>
        <w:right w:val="none" w:sz="0" w:space="0" w:color="auto"/>
      </w:divBdr>
    </w:div>
    <w:div w:id="2034458788">
      <w:bodyDiv w:val="1"/>
      <w:marLeft w:val="0"/>
      <w:marRight w:val="0"/>
      <w:marTop w:val="0"/>
      <w:marBottom w:val="0"/>
      <w:divBdr>
        <w:top w:val="none" w:sz="0" w:space="0" w:color="auto"/>
        <w:left w:val="none" w:sz="0" w:space="0" w:color="auto"/>
        <w:bottom w:val="none" w:sz="0" w:space="0" w:color="auto"/>
        <w:right w:val="none" w:sz="0" w:space="0" w:color="auto"/>
      </w:divBdr>
    </w:div>
    <w:div w:id="2037534390">
      <w:bodyDiv w:val="1"/>
      <w:marLeft w:val="0"/>
      <w:marRight w:val="0"/>
      <w:marTop w:val="0"/>
      <w:marBottom w:val="0"/>
      <w:divBdr>
        <w:top w:val="none" w:sz="0" w:space="0" w:color="auto"/>
        <w:left w:val="none" w:sz="0" w:space="0" w:color="auto"/>
        <w:bottom w:val="none" w:sz="0" w:space="0" w:color="auto"/>
        <w:right w:val="none" w:sz="0" w:space="0" w:color="auto"/>
      </w:divBdr>
    </w:div>
    <w:div w:id="2063945566">
      <w:bodyDiv w:val="1"/>
      <w:marLeft w:val="0"/>
      <w:marRight w:val="0"/>
      <w:marTop w:val="0"/>
      <w:marBottom w:val="0"/>
      <w:divBdr>
        <w:top w:val="none" w:sz="0" w:space="0" w:color="auto"/>
        <w:left w:val="none" w:sz="0" w:space="0" w:color="auto"/>
        <w:bottom w:val="none" w:sz="0" w:space="0" w:color="auto"/>
        <w:right w:val="none" w:sz="0" w:space="0" w:color="auto"/>
      </w:divBdr>
    </w:div>
    <w:div w:id="2068527064">
      <w:bodyDiv w:val="1"/>
      <w:marLeft w:val="0"/>
      <w:marRight w:val="0"/>
      <w:marTop w:val="0"/>
      <w:marBottom w:val="0"/>
      <w:divBdr>
        <w:top w:val="none" w:sz="0" w:space="0" w:color="auto"/>
        <w:left w:val="none" w:sz="0" w:space="0" w:color="auto"/>
        <w:bottom w:val="none" w:sz="0" w:space="0" w:color="auto"/>
        <w:right w:val="none" w:sz="0" w:space="0" w:color="auto"/>
      </w:divBdr>
      <w:divsChild>
        <w:div w:id="1513102811">
          <w:marLeft w:val="0"/>
          <w:marRight w:val="0"/>
          <w:marTop w:val="0"/>
          <w:marBottom w:val="0"/>
          <w:divBdr>
            <w:top w:val="none" w:sz="0" w:space="0" w:color="auto"/>
            <w:left w:val="none" w:sz="0" w:space="0" w:color="auto"/>
            <w:bottom w:val="none" w:sz="0" w:space="0" w:color="auto"/>
            <w:right w:val="none" w:sz="0" w:space="0" w:color="auto"/>
          </w:divBdr>
        </w:div>
        <w:div w:id="1635451206">
          <w:marLeft w:val="0"/>
          <w:marRight w:val="0"/>
          <w:marTop w:val="0"/>
          <w:marBottom w:val="0"/>
          <w:divBdr>
            <w:top w:val="none" w:sz="0" w:space="0" w:color="auto"/>
            <w:left w:val="none" w:sz="0" w:space="0" w:color="auto"/>
            <w:bottom w:val="none" w:sz="0" w:space="0" w:color="auto"/>
            <w:right w:val="none" w:sz="0" w:space="0" w:color="auto"/>
          </w:divBdr>
        </w:div>
        <w:div w:id="1590000415">
          <w:marLeft w:val="0"/>
          <w:marRight w:val="0"/>
          <w:marTop w:val="0"/>
          <w:marBottom w:val="0"/>
          <w:divBdr>
            <w:top w:val="none" w:sz="0" w:space="0" w:color="auto"/>
            <w:left w:val="none" w:sz="0" w:space="0" w:color="auto"/>
            <w:bottom w:val="none" w:sz="0" w:space="0" w:color="auto"/>
            <w:right w:val="none" w:sz="0" w:space="0" w:color="auto"/>
          </w:divBdr>
        </w:div>
      </w:divsChild>
    </w:div>
    <w:div w:id="2075203246">
      <w:bodyDiv w:val="1"/>
      <w:marLeft w:val="0"/>
      <w:marRight w:val="0"/>
      <w:marTop w:val="0"/>
      <w:marBottom w:val="0"/>
      <w:divBdr>
        <w:top w:val="none" w:sz="0" w:space="0" w:color="auto"/>
        <w:left w:val="none" w:sz="0" w:space="0" w:color="auto"/>
        <w:bottom w:val="none" w:sz="0" w:space="0" w:color="auto"/>
        <w:right w:val="none" w:sz="0" w:space="0" w:color="auto"/>
      </w:divBdr>
    </w:div>
    <w:div w:id="2079395550">
      <w:bodyDiv w:val="1"/>
      <w:marLeft w:val="0"/>
      <w:marRight w:val="0"/>
      <w:marTop w:val="0"/>
      <w:marBottom w:val="0"/>
      <w:divBdr>
        <w:top w:val="none" w:sz="0" w:space="0" w:color="auto"/>
        <w:left w:val="none" w:sz="0" w:space="0" w:color="auto"/>
        <w:bottom w:val="none" w:sz="0" w:space="0" w:color="auto"/>
        <w:right w:val="none" w:sz="0" w:space="0" w:color="auto"/>
      </w:divBdr>
    </w:div>
    <w:div w:id="21191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V1900018470" TargetMode="External"/><Relationship Id="rId13" Type="http://schemas.openxmlformats.org/officeDocument/2006/relationships/hyperlink" Target="http://10.61.42.188/rus/docs/V190001847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10.61.42.188/rus/docs/V1900018470" TargetMode="External"/><Relationship Id="rId17" Type="http://schemas.openxmlformats.org/officeDocument/2006/relationships/hyperlink" Target="http://10.61.42.188/rus/docs/V1900018470" TargetMode="External"/><Relationship Id="rId2" Type="http://schemas.openxmlformats.org/officeDocument/2006/relationships/numbering" Target="numbering.xml"/><Relationship Id="rId16" Type="http://schemas.openxmlformats.org/officeDocument/2006/relationships/hyperlink" Target="http://10.61.42.188/rus/docs/V190001847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rus/docs/V1900018470" TargetMode="External"/><Relationship Id="rId5" Type="http://schemas.openxmlformats.org/officeDocument/2006/relationships/webSettings" Target="webSettings.xml"/><Relationship Id="rId15" Type="http://schemas.openxmlformats.org/officeDocument/2006/relationships/hyperlink" Target="http://10.61.42.188/rus/docs/Z1800000204" TargetMode="External"/><Relationship Id="rId10" Type="http://schemas.openxmlformats.org/officeDocument/2006/relationships/hyperlink" Target="http://10.61.42.188/rus/docs/V19000184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61.42.188/rus/docs/V1900018470" TargetMode="External"/><Relationship Id="rId14" Type="http://schemas.openxmlformats.org/officeDocument/2006/relationships/hyperlink" Target="http://10.61.42.188/rus/docs/Z180000020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01AF6-5996-461E-9E10-A0B745FE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4270</TotalTime>
  <Pages>83</Pages>
  <Words>27093</Words>
  <Characters>154435</Characters>
  <Application>Microsoft Office Word</Application>
  <DocSecurity>0</DocSecurity>
  <Lines>1286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Баян Садуова</dc:creator>
  <cp:lastModifiedBy>Қолдасбек М</cp:lastModifiedBy>
  <cp:revision>1054</cp:revision>
  <cp:lastPrinted>2024-01-16T09:57:00Z</cp:lastPrinted>
  <dcterms:created xsi:type="dcterms:W3CDTF">2024-01-22T11:01:00Z</dcterms:created>
  <dcterms:modified xsi:type="dcterms:W3CDTF">2024-03-11T06:49:00Z</dcterms:modified>
</cp:coreProperties>
</file>